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60E73" w14:textId="58EC506D" w:rsidR="00000000" w:rsidRDefault="001B18DB" w:rsidP="00395BC0">
      <w:pPr>
        <w:pStyle w:val="Title"/>
      </w:pPr>
      <w:r>
        <w:t>Simulated Intramuscular Injections</w:t>
      </w:r>
    </w:p>
    <w:p w14:paraId="6C0D3715" w14:textId="25384F54" w:rsidR="001B18DB" w:rsidRPr="001B18DB" w:rsidRDefault="001B18DB" w:rsidP="001B18DB">
      <w:pPr>
        <w:rPr>
          <w:rFonts w:ascii="Crimson pro" w:hAnsi="Crimson pro"/>
          <w:b/>
          <w:bCs/>
          <w:sz w:val="24"/>
          <w:szCs w:val="24"/>
        </w:rPr>
      </w:pPr>
      <w:r w:rsidRPr="001B18DB">
        <w:rPr>
          <w:rFonts w:ascii="Crimson pro" w:hAnsi="Crimson pro"/>
          <w:b/>
          <w:bCs/>
          <w:sz w:val="24"/>
          <w:szCs w:val="24"/>
        </w:rPr>
        <w:t>Activity title: Simulated IM injections</w:t>
      </w:r>
    </w:p>
    <w:p w14:paraId="51D93AF2" w14:textId="5884FBBD" w:rsidR="001B18DB" w:rsidRDefault="001B18DB" w:rsidP="001B18DB">
      <w:pPr>
        <w:rPr>
          <w:rFonts w:ascii="Crimson pro" w:hAnsi="Crimson pro"/>
          <w:b/>
          <w:bCs/>
          <w:sz w:val="24"/>
          <w:szCs w:val="24"/>
        </w:rPr>
      </w:pPr>
      <w:r w:rsidRPr="001B18DB">
        <w:rPr>
          <w:rFonts w:ascii="Crimson pro" w:hAnsi="Crimson pro"/>
          <w:b/>
          <w:bCs/>
          <w:sz w:val="24"/>
          <w:szCs w:val="24"/>
        </w:rPr>
        <w:t>Date: June 2026</w:t>
      </w:r>
    </w:p>
    <w:p w14:paraId="4BD379A4" w14:textId="09A6DA84" w:rsidR="001B18DB" w:rsidRDefault="001B18DB" w:rsidP="00395BC0">
      <w:pPr>
        <w:pStyle w:val="Heading1"/>
        <w:rPr>
          <w:b w:val="0"/>
        </w:rPr>
      </w:pPr>
      <w:r w:rsidRPr="001B18DB">
        <w:t>Overview</w:t>
      </w:r>
    </w:p>
    <w:p w14:paraId="4D13B486" w14:textId="1126729D" w:rsidR="001B18DB" w:rsidRPr="001B18DB" w:rsidRDefault="001B18DB" w:rsidP="001B18DB">
      <w:pPr>
        <w:pStyle w:val="NormalWeb"/>
        <w:rPr>
          <w:rFonts w:ascii="Crimson pro" w:hAnsi="Crimson pro"/>
        </w:rPr>
      </w:pPr>
      <w:r w:rsidRPr="001B18DB">
        <w:rPr>
          <w:rFonts w:ascii="Crimson pro" w:hAnsi="Crimson pro"/>
        </w:rPr>
        <w:t>This activity introduces participants to medication administration through simulated intramuscular (IM) injections. Participants learn how healthcare professionals safely prepare medications, select appropriate injection equipment, draw medication from a vial, and administer an injection into simulated muscle tissue.</w:t>
      </w:r>
    </w:p>
    <w:p w14:paraId="08014AE1" w14:textId="22840CB8" w:rsidR="001B18DB" w:rsidRPr="001B18DB" w:rsidRDefault="001B18DB" w:rsidP="001B18DB">
      <w:pPr>
        <w:pStyle w:val="NormalWeb"/>
        <w:rPr>
          <w:rFonts w:ascii="Crimson pro" w:hAnsi="Crimson pro"/>
        </w:rPr>
      </w:pPr>
      <w:r w:rsidRPr="001B18DB">
        <w:rPr>
          <w:rFonts w:ascii="Crimson pro" w:hAnsi="Crimson pro"/>
        </w:rPr>
        <w:t>Begin with the following discussion</w:t>
      </w:r>
      <w:r>
        <w:rPr>
          <w:rFonts w:ascii="Crimson pro" w:hAnsi="Crimson pro"/>
        </w:rPr>
        <w:t xml:space="preserve"> or similar</w:t>
      </w:r>
      <w:r w:rsidRPr="001B18DB">
        <w:rPr>
          <w:rFonts w:ascii="Crimson pro" w:hAnsi="Crimson pro"/>
        </w:rPr>
        <w:t>:</w:t>
      </w:r>
    </w:p>
    <w:p w14:paraId="34A2572E" w14:textId="45053786" w:rsidR="001B18DB" w:rsidRPr="001B18DB" w:rsidRDefault="001B18DB" w:rsidP="001B18DB">
      <w:pPr>
        <w:pStyle w:val="NormalWeb"/>
        <w:rPr>
          <w:rFonts w:ascii="Crimson pro" w:hAnsi="Crimson pro"/>
        </w:rPr>
      </w:pPr>
      <w:r w:rsidRPr="001B18DB">
        <w:rPr>
          <w:rStyle w:val="Emphasis"/>
          <w:rFonts w:ascii="Crimson pro" w:hAnsi="Crimson pro"/>
        </w:rPr>
        <w:t>"There are many ways to administer medication to a patient including oral, intravenous, topical, and injectable routes, just to name a few. Injections can be given just under the skin (intradermal), into the subcutaneous layer of tissue (subcutaneous injections), or deep into the muscle (intramuscular injections). The needle length, needle gauge, and angle of insertion differ depending on the type of injection being administered."</w:t>
      </w:r>
    </w:p>
    <w:p w14:paraId="52F75773" w14:textId="7A80D03D" w:rsidR="001B18DB" w:rsidRDefault="001B18DB" w:rsidP="001B18DB">
      <w:pPr>
        <w:pStyle w:val="NormalWeb"/>
        <w:rPr>
          <w:rFonts w:ascii="Crimson pro" w:hAnsi="Crimson pro"/>
        </w:rPr>
      </w:pPr>
      <w:r w:rsidRPr="001B18DB">
        <w:rPr>
          <w:rFonts w:ascii="Crimson pro" w:hAnsi="Crimson pro"/>
        </w:rPr>
        <w:t>This activity provides participants with a realistic hands-on experience while reinforcing medication safety, infection prevention, and sharps safety. It can be adapted for elementary career awareness through adult healthcare career exploration programs.</w:t>
      </w:r>
    </w:p>
    <w:p w14:paraId="7B31DAAB" w14:textId="761F2FC5" w:rsidR="001B18DB" w:rsidRDefault="00F60CDD" w:rsidP="00395BC0">
      <w:pPr>
        <w:pStyle w:val="Heading1"/>
      </w:pPr>
      <w:r>
        <w:rPr>
          <w:noProof/>
        </w:rPr>
        <w:drawing>
          <wp:anchor distT="0" distB="0" distL="114300" distR="114300" simplePos="0" relativeHeight="251658240" behindDoc="1" locked="0" layoutInCell="1" allowOverlap="1" wp14:anchorId="40E62C78" wp14:editId="0178B210">
            <wp:simplePos x="0" y="0"/>
            <wp:positionH relativeFrom="margin">
              <wp:align>right</wp:align>
            </wp:positionH>
            <wp:positionV relativeFrom="paragraph">
              <wp:posOffset>295275</wp:posOffset>
            </wp:positionV>
            <wp:extent cx="2019300" cy="2692325"/>
            <wp:effectExtent l="0" t="0" r="0" b="0"/>
            <wp:wrapSquare wrapText="bothSides"/>
            <wp:docPr id="19" name="Picture 19" descr="Photograph showing two students conducting a classroom laboratory exercise while wearing blu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Photograph showing two students conducting a classroom laboratory exercise while wearing blue glov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19300" cy="2692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18DB" w:rsidRPr="001B18DB">
        <w:t>Careers Associated:</w:t>
      </w:r>
    </w:p>
    <w:p w14:paraId="345562A4" w14:textId="484ABC1B" w:rsidR="00F60CDD" w:rsidRDefault="001B18DB" w:rsidP="00F60CDD">
      <w:pPr>
        <w:pStyle w:val="NormalWeb"/>
      </w:pPr>
      <w:r w:rsidRPr="001B18DB">
        <w:rPr>
          <w:rFonts w:ascii="Crimson pro" w:hAnsi="Crimson pro"/>
        </w:rPr>
        <w:t>• Licensed Practical Nurse (LPN)</w:t>
      </w:r>
      <w:r w:rsidRPr="001B18DB">
        <w:rPr>
          <w:rFonts w:ascii="Crimson pro" w:hAnsi="Crimson pro"/>
        </w:rPr>
        <w:br/>
        <w:t>• Registered Nurse (RN)</w:t>
      </w:r>
      <w:r w:rsidRPr="001B18DB">
        <w:rPr>
          <w:rFonts w:ascii="Crimson pro" w:hAnsi="Crimson pro"/>
        </w:rPr>
        <w:br/>
        <w:t>• Medical Assistant (MA)</w:t>
      </w:r>
      <w:r w:rsidRPr="001B18DB">
        <w:rPr>
          <w:rFonts w:ascii="Crimson pro" w:hAnsi="Crimson pro"/>
        </w:rPr>
        <w:br/>
        <w:t>• Paramedic</w:t>
      </w:r>
      <w:r w:rsidRPr="001B18DB">
        <w:rPr>
          <w:rFonts w:ascii="Crimson pro" w:hAnsi="Crimson pro"/>
        </w:rPr>
        <w:br/>
        <w:t>• Aesthetic Nurse</w:t>
      </w:r>
      <w:r w:rsidR="00F60CDD" w:rsidRPr="00F60CDD">
        <w:rPr>
          <w:noProof/>
        </w:rPr>
        <w:t xml:space="preserve"> </w:t>
      </w:r>
    </w:p>
    <w:p w14:paraId="770A904B" w14:textId="4AB5F0DD" w:rsidR="001B18DB" w:rsidRPr="001B18DB" w:rsidRDefault="001B18DB" w:rsidP="001B18DB">
      <w:pPr>
        <w:pStyle w:val="NormalWeb"/>
        <w:rPr>
          <w:rFonts w:ascii="Crimson pro" w:hAnsi="Crimson pro"/>
          <w:b/>
          <w:bCs/>
          <w:sz w:val="48"/>
          <w:szCs w:val="48"/>
        </w:rPr>
      </w:pPr>
      <w:r w:rsidRPr="001B18DB">
        <w:rPr>
          <w:rFonts w:ascii="Crimson pro" w:hAnsi="Crimson pro"/>
        </w:rPr>
        <w:br/>
        <w:t>• Nurse Practitioner (NP)</w:t>
      </w:r>
      <w:r w:rsidRPr="001B18DB">
        <w:rPr>
          <w:rFonts w:ascii="Crimson pro" w:hAnsi="Crimson pro"/>
        </w:rPr>
        <w:br/>
        <w:t>• Physician Assistant (PA)</w:t>
      </w:r>
      <w:r w:rsidRPr="001B18DB">
        <w:rPr>
          <w:rFonts w:ascii="Crimson pro" w:hAnsi="Crimson pro"/>
        </w:rPr>
        <w:br/>
        <w:t>• Physician (MD/DO)</w:t>
      </w:r>
      <w:r w:rsidRPr="001B18DB">
        <w:rPr>
          <w:rFonts w:ascii="Crimson pro" w:hAnsi="Crimson pro"/>
        </w:rPr>
        <w:br/>
        <w:t>• Pharmacist</w:t>
      </w:r>
    </w:p>
    <w:p w14:paraId="02BA9804" w14:textId="77777777" w:rsidR="001B18DB" w:rsidRDefault="001B18DB" w:rsidP="001B18DB">
      <w:pPr>
        <w:spacing w:before="100" w:beforeAutospacing="1" w:after="100" w:afterAutospacing="1" w:line="240" w:lineRule="auto"/>
        <w:outlineLvl w:val="1"/>
        <w:rPr>
          <w:rFonts w:ascii="Crimson pro" w:eastAsia="Times New Roman" w:hAnsi="Crimson pro" w:cs="Times New Roman"/>
          <w:b/>
          <w:bCs/>
          <w:kern w:val="0"/>
          <w:sz w:val="48"/>
          <w:szCs w:val="48"/>
          <w14:ligatures w14:val="none"/>
        </w:rPr>
      </w:pPr>
    </w:p>
    <w:p w14:paraId="7AAD5C1B" w14:textId="7D9D8704" w:rsidR="001B18DB" w:rsidRPr="001B18DB" w:rsidRDefault="00395BC0" w:rsidP="00395BC0">
      <w:pPr>
        <w:pStyle w:val="Heading1"/>
        <w:rPr>
          <w:rFonts w:eastAsia="Times New Roman"/>
        </w:rPr>
      </w:pPr>
      <w:r>
        <w:rPr>
          <w:rFonts w:eastAsia="Times New Roman" w:cs="Times New Roman"/>
          <w:noProof/>
          <w:kern w:val="0"/>
          <w:sz w:val="24"/>
          <w:szCs w:val="24"/>
          <w14:ligatures w14:val="none"/>
        </w:rPr>
        <w:lastRenderedPageBreak/>
        <w:drawing>
          <wp:anchor distT="0" distB="0" distL="114300" distR="114300" simplePos="0" relativeHeight="251660288" behindDoc="1" locked="0" layoutInCell="1" allowOverlap="1" wp14:anchorId="00F1093A" wp14:editId="24E67A3E">
            <wp:simplePos x="0" y="0"/>
            <wp:positionH relativeFrom="margin">
              <wp:align>right</wp:align>
            </wp:positionH>
            <wp:positionV relativeFrom="paragraph">
              <wp:posOffset>149860</wp:posOffset>
            </wp:positionV>
            <wp:extent cx="1952625" cy="1952625"/>
            <wp:effectExtent l="0" t="0" r="9525" b="9525"/>
            <wp:wrapSquare wrapText="bothSides"/>
            <wp:docPr id="3" name="Picture 3" descr="Photograph shows a woman wearing purple gloves doing an injection activity into a practice 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hotograph shows a woman wearing purple gloves doing an injection activity into a practice p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2625" cy="1952625"/>
                    </a:xfrm>
                    <a:prstGeom prst="rect">
                      <a:avLst/>
                    </a:prstGeom>
                    <a:noFill/>
                  </pic:spPr>
                </pic:pic>
              </a:graphicData>
            </a:graphic>
            <wp14:sizeRelH relativeFrom="margin">
              <wp14:pctWidth>0</wp14:pctWidth>
            </wp14:sizeRelH>
            <wp14:sizeRelV relativeFrom="margin">
              <wp14:pctHeight>0</wp14:pctHeight>
            </wp14:sizeRelV>
          </wp:anchor>
        </w:drawing>
      </w:r>
      <w:r w:rsidR="001B18DB" w:rsidRPr="001B18DB">
        <w:rPr>
          <w:rFonts w:eastAsia="Times New Roman"/>
        </w:rPr>
        <w:t>General Setup</w:t>
      </w:r>
    </w:p>
    <w:p w14:paraId="67B3668D" w14:textId="3E73DACC" w:rsidR="001B18DB" w:rsidRPr="001B18DB" w:rsidRDefault="001B18DB" w:rsidP="001B18DB">
      <w:pPr>
        <w:spacing w:before="100" w:beforeAutospacing="1" w:after="100" w:afterAutospacing="1" w:line="240" w:lineRule="auto"/>
        <w:rPr>
          <w:rFonts w:ascii="Crimson pro" w:eastAsia="Times New Roman" w:hAnsi="Crimson pro" w:cs="Times New Roman"/>
          <w:kern w:val="0"/>
          <w:sz w:val="24"/>
          <w:szCs w:val="24"/>
          <w14:ligatures w14:val="none"/>
        </w:rPr>
      </w:pPr>
      <w:r w:rsidRPr="001B18DB">
        <w:rPr>
          <w:rFonts w:ascii="Crimson pro" w:eastAsia="Times New Roman" w:hAnsi="Crimson pro" w:cs="Times New Roman"/>
          <w:kern w:val="0"/>
          <w:sz w:val="24"/>
          <w:szCs w:val="24"/>
          <w14:ligatures w14:val="none"/>
        </w:rPr>
        <w:t xml:space="preserve">• </w:t>
      </w:r>
      <w:proofErr w:type="spellStart"/>
      <w:r w:rsidRPr="001B18DB">
        <w:rPr>
          <w:rFonts w:ascii="Crimson pro" w:eastAsia="Times New Roman" w:hAnsi="Crimson pro" w:cs="Times New Roman"/>
          <w:kern w:val="0"/>
          <w:sz w:val="24"/>
          <w:szCs w:val="24"/>
          <w14:ligatures w14:val="none"/>
        </w:rPr>
        <w:t>Chux</w:t>
      </w:r>
      <w:proofErr w:type="spellEnd"/>
      <w:r w:rsidRPr="001B18DB">
        <w:rPr>
          <w:rFonts w:ascii="Crimson pro" w:eastAsia="Times New Roman" w:hAnsi="Crimson pro" w:cs="Times New Roman"/>
          <w:kern w:val="0"/>
          <w:sz w:val="24"/>
          <w:szCs w:val="24"/>
          <w14:ligatures w14:val="none"/>
        </w:rPr>
        <w:t xml:space="preserve"> pads or disposable protective barriers</w:t>
      </w:r>
      <w:r w:rsidRPr="001B18DB">
        <w:rPr>
          <w:rFonts w:ascii="Crimson pro" w:eastAsia="Times New Roman" w:hAnsi="Crimson pro" w:cs="Times New Roman"/>
          <w:kern w:val="0"/>
          <w:sz w:val="24"/>
          <w:szCs w:val="24"/>
          <w14:ligatures w14:val="none"/>
        </w:rPr>
        <w:br/>
        <w:t>• Tables or workstations</w:t>
      </w:r>
      <w:r w:rsidRPr="001B18DB">
        <w:rPr>
          <w:rFonts w:ascii="Times New Roman" w:eastAsia="Times New Roman" w:hAnsi="Times New Roman" w:cs="Times New Roman"/>
          <w:kern w:val="0"/>
          <w:sz w:val="24"/>
          <w:szCs w:val="24"/>
          <w14:ligatures w14:val="none"/>
        </w:rPr>
        <w:br/>
      </w:r>
      <w:r w:rsidRPr="001B18DB">
        <w:rPr>
          <w:rFonts w:ascii="Crimson pro" w:eastAsia="Times New Roman" w:hAnsi="Crimson pro" w:cs="Times New Roman"/>
          <w:kern w:val="0"/>
          <w:sz w:val="24"/>
          <w:szCs w:val="24"/>
          <w14:ligatures w14:val="none"/>
        </w:rPr>
        <w:t>• Injection practice pads, oranges, or medical manikins with injection capabilities</w:t>
      </w:r>
      <w:r w:rsidRPr="001B18DB">
        <w:rPr>
          <w:rFonts w:ascii="Crimson pro" w:eastAsia="Times New Roman" w:hAnsi="Crimson pro" w:cs="Times New Roman"/>
          <w:kern w:val="0"/>
          <w:sz w:val="24"/>
          <w:szCs w:val="24"/>
          <w14:ligatures w14:val="none"/>
        </w:rPr>
        <w:br/>
        <w:t>• Sharps containers</w:t>
      </w:r>
      <w:r w:rsidRPr="001B18DB">
        <w:rPr>
          <w:rFonts w:ascii="Crimson pro" w:eastAsia="Times New Roman" w:hAnsi="Crimson pro" w:cs="Times New Roman"/>
          <w:kern w:val="0"/>
          <w:sz w:val="24"/>
          <w:szCs w:val="24"/>
          <w14:ligatures w14:val="none"/>
        </w:rPr>
        <w:br/>
        <w:t>• Hand hygiene supplies</w:t>
      </w:r>
      <w:r w:rsidRPr="001B18DB">
        <w:rPr>
          <w:rFonts w:ascii="Crimson pro" w:eastAsia="Times New Roman" w:hAnsi="Crimson pro" w:cs="Times New Roman"/>
          <w:kern w:val="0"/>
          <w:sz w:val="24"/>
          <w:szCs w:val="24"/>
          <w14:ligatures w14:val="none"/>
        </w:rPr>
        <w:br/>
        <w:t>• Waste receptacle</w:t>
      </w:r>
    </w:p>
    <w:p w14:paraId="68721B0B" w14:textId="142B0C19" w:rsidR="001B18DB" w:rsidRPr="001B18DB" w:rsidRDefault="001B18DB" w:rsidP="001B18DB">
      <w:pPr>
        <w:spacing w:before="100" w:beforeAutospacing="1" w:after="100" w:afterAutospacing="1" w:line="240" w:lineRule="auto"/>
        <w:outlineLvl w:val="1"/>
        <w:rPr>
          <w:rFonts w:ascii="Crimson pro" w:eastAsia="Times New Roman" w:hAnsi="Crimson pro" w:cs="Times New Roman"/>
          <w:b/>
          <w:bCs/>
          <w:kern w:val="0"/>
          <w:sz w:val="24"/>
          <w:szCs w:val="24"/>
          <w14:ligatures w14:val="none"/>
        </w:rPr>
      </w:pPr>
      <w:r w:rsidRPr="001B18DB">
        <w:rPr>
          <w:rFonts w:ascii="Crimson pro" w:eastAsia="Times New Roman" w:hAnsi="Crimson pro" w:cs="Times New Roman"/>
          <w:b/>
          <w:bCs/>
          <w:kern w:val="0"/>
          <w:sz w:val="24"/>
          <w:szCs w:val="24"/>
          <w14:ligatures w14:val="none"/>
        </w:rPr>
        <w:t>Per Participant</w:t>
      </w:r>
    </w:p>
    <w:p w14:paraId="7C845D71" w14:textId="5188CC27" w:rsidR="001B18DB" w:rsidRPr="001B18DB" w:rsidRDefault="001B18DB" w:rsidP="001B18DB">
      <w:pPr>
        <w:spacing w:before="100" w:beforeAutospacing="1" w:after="100" w:afterAutospacing="1" w:line="240" w:lineRule="auto"/>
        <w:rPr>
          <w:rFonts w:ascii="Crimson pro" w:eastAsia="Times New Roman" w:hAnsi="Crimson pro" w:cs="Times New Roman"/>
          <w:kern w:val="0"/>
          <w:sz w:val="24"/>
          <w:szCs w:val="24"/>
          <w14:ligatures w14:val="none"/>
        </w:rPr>
      </w:pPr>
      <w:r w:rsidRPr="001B18DB">
        <w:rPr>
          <w:rFonts w:ascii="Crimson pro" w:eastAsia="Times New Roman" w:hAnsi="Crimson pro" w:cs="Times New Roman"/>
          <w:kern w:val="0"/>
          <w:sz w:val="24"/>
          <w:szCs w:val="24"/>
          <w14:ligatures w14:val="none"/>
        </w:rPr>
        <w:t>• Sterile water vial (20 mL multi-dose vial recommended)</w:t>
      </w:r>
      <w:r w:rsidRPr="001B18DB">
        <w:rPr>
          <w:rFonts w:ascii="Crimson pro" w:eastAsia="Times New Roman" w:hAnsi="Crimson pro" w:cs="Times New Roman"/>
          <w:kern w:val="0"/>
          <w:sz w:val="24"/>
          <w:szCs w:val="24"/>
          <w14:ligatures w14:val="none"/>
        </w:rPr>
        <w:br/>
        <w:t>• 1 mL syringe</w:t>
      </w:r>
      <w:r w:rsidRPr="001B18DB">
        <w:rPr>
          <w:rFonts w:ascii="Crimson pro" w:eastAsia="Times New Roman" w:hAnsi="Crimson pro" w:cs="Times New Roman"/>
          <w:kern w:val="0"/>
          <w:sz w:val="24"/>
          <w:szCs w:val="24"/>
          <w14:ligatures w14:val="none"/>
        </w:rPr>
        <w:br/>
        <w:t>• Appropriate needle for IM injection practice</w:t>
      </w:r>
      <w:r w:rsidRPr="001B18DB">
        <w:rPr>
          <w:rFonts w:ascii="Crimson pro" w:eastAsia="Times New Roman" w:hAnsi="Crimson pro" w:cs="Times New Roman"/>
          <w:kern w:val="0"/>
          <w:sz w:val="24"/>
          <w:szCs w:val="24"/>
          <w14:ligatures w14:val="none"/>
        </w:rPr>
        <w:br/>
        <w:t>• Alcohol swabs</w:t>
      </w:r>
      <w:r w:rsidRPr="001B18DB">
        <w:rPr>
          <w:rFonts w:ascii="Crimson pro" w:eastAsia="Times New Roman" w:hAnsi="Crimson pro" w:cs="Times New Roman"/>
          <w:kern w:val="0"/>
          <w:sz w:val="24"/>
          <w:szCs w:val="24"/>
          <w14:ligatures w14:val="none"/>
        </w:rPr>
        <w:br/>
        <w:t>• Gloves (various sizes available)</w:t>
      </w:r>
      <w:r w:rsidRPr="001B18DB">
        <w:rPr>
          <w:rFonts w:ascii="Crimson pro" w:eastAsia="Times New Roman" w:hAnsi="Crimson pro" w:cs="Times New Roman"/>
          <w:kern w:val="0"/>
          <w:sz w:val="24"/>
          <w:szCs w:val="24"/>
          <w14:ligatures w14:val="none"/>
        </w:rPr>
        <w:br/>
        <w:t>• Injection practice pad, orange, or access to manikin</w:t>
      </w:r>
      <w:r w:rsidRPr="001B18DB">
        <w:rPr>
          <w:rFonts w:ascii="Crimson pro" w:eastAsia="Times New Roman" w:hAnsi="Crimson pro" w:cs="Times New Roman"/>
          <w:kern w:val="0"/>
          <w:sz w:val="24"/>
          <w:szCs w:val="24"/>
          <w14:ligatures w14:val="none"/>
        </w:rPr>
        <w:br/>
        <w:t>• Bandages (in case of accidental needle stick)</w:t>
      </w:r>
    </w:p>
    <w:p w14:paraId="7D01C031" w14:textId="77777777" w:rsidR="001B18DB" w:rsidRPr="001B18DB" w:rsidRDefault="001B18DB" w:rsidP="00395BC0">
      <w:pPr>
        <w:pStyle w:val="Heading1"/>
        <w:rPr>
          <w:rFonts w:eastAsia="Times New Roman"/>
        </w:rPr>
      </w:pPr>
      <w:r w:rsidRPr="001B18DB">
        <w:rPr>
          <w:rFonts w:eastAsia="Times New Roman"/>
        </w:rPr>
        <w:t>Optional Advanced Activity Supplies</w:t>
      </w:r>
    </w:p>
    <w:p w14:paraId="473719A7" w14:textId="0EBB70F1" w:rsidR="001B18DB" w:rsidRPr="001B18DB" w:rsidRDefault="001B18DB" w:rsidP="001B18DB">
      <w:pPr>
        <w:spacing w:before="100" w:beforeAutospacing="1" w:after="100" w:afterAutospacing="1" w:line="240" w:lineRule="auto"/>
        <w:rPr>
          <w:rFonts w:ascii="Crimson pro" w:eastAsia="Times New Roman" w:hAnsi="Crimson pro" w:cs="Times New Roman"/>
          <w:kern w:val="0"/>
          <w:sz w:val="24"/>
          <w:szCs w:val="24"/>
          <w14:ligatures w14:val="none"/>
        </w:rPr>
      </w:pPr>
      <w:r w:rsidRPr="001B18DB">
        <w:rPr>
          <w:rFonts w:ascii="Crimson pro" w:eastAsia="Times New Roman" w:hAnsi="Crimson pro" w:cs="Times New Roman"/>
          <w:kern w:val="0"/>
          <w:sz w:val="24"/>
          <w:szCs w:val="24"/>
          <w14:ligatures w14:val="none"/>
        </w:rPr>
        <w:t>• Simulated medication labels</w:t>
      </w:r>
      <w:r w:rsidRPr="001B18DB">
        <w:rPr>
          <w:rFonts w:ascii="Crimson pro" w:eastAsia="Times New Roman" w:hAnsi="Crimson pro" w:cs="Times New Roman"/>
          <w:kern w:val="0"/>
          <w:sz w:val="24"/>
          <w:szCs w:val="24"/>
          <w14:ligatures w14:val="none"/>
        </w:rPr>
        <w:br/>
        <w:t>• Medication Administration Records (MARs)</w:t>
      </w:r>
      <w:r w:rsidRPr="001B18DB">
        <w:rPr>
          <w:rFonts w:ascii="Crimson pro" w:eastAsia="Times New Roman" w:hAnsi="Crimson pro" w:cs="Times New Roman"/>
          <w:kern w:val="0"/>
          <w:sz w:val="24"/>
          <w:szCs w:val="24"/>
          <w14:ligatures w14:val="none"/>
        </w:rPr>
        <w:br/>
        <w:t>• Patient scenarios</w:t>
      </w:r>
      <w:r w:rsidRPr="001B18DB">
        <w:rPr>
          <w:rFonts w:ascii="Crimson pro" w:eastAsia="Times New Roman" w:hAnsi="Crimson pro" w:cs="Times New Roman"/>
          <w:kern w:val="0"/>
          <w:sz w:val="24"/>
          <w:szCs w:val="24"/>
          <w14:ligatures w14:val="none"/>
        </w:rPr>
        <w:br/>
        <w:t>• Multiple medication strengths requiring dosage calculations</w:t>
      </w:r>
      <w:r w:rsidRPr="001B18DB">
        <w:rPr>
          <w:rFonts w:ascii="Crimson pro" w:eastAsia="Times New Roman" w:hAnsi="Crimson pro" w:cs="Times New Roman"/>
          <w:kern w:val="0"/>
          <w:sz w:val="24"/>
          <w:szCs w:val="24"/>
          <w14:ligatures w14:val="none"/>
        </w:rPr>
        <w:br/>
        <w:t xml:space="preserve">• </w:t>
      </w:r>
      <w:r w:rsidR="00E62C66">
        <w:rPr>
          <w:rFonts w:ascii="Crimson pro" w:eastAsia="Times New Roman" w:hAnsi="Crimson pro" w:cs="Times New Roman"/>
          <w:kern w:val="0"/>
          <w:sz w:val="24"/>
          <w:szCs w:val="24"/>
          <w14:ligatures w14:val="none"/>
        </w:rPr>
        <w:t xml:space="preserve">Simulated </w:t>
      </w:r>
      <w:r w:rsidRPr="001B18DB">
        <w:rPr>
          <w:rFonts w:ascii="Crimson pro" w:eastAsia="Times New Roman" w:hAnsi="Crimson pro" w:cs="Times New Roman"/>
          <w:kern w:val="0"/>
          <w:sz w:val="24"/>
          <w:szCs w:val="24"/>
          <w14:ligatures w14:val="none"/>
        </w:rPr>
        <w:t>Provider orders</w:t>
      </w:r>
    </w:p>
    <w:p w14:paraId="4C01457E" w14:textId="77777777" w:rsidR="001B18DB" w:rsidRPr="001B18DB" w:rsidRDefault="001B18DB" w:rsidP="00395BC0">
      <w:pPr>
        <w:pStyle w:val="Heading1"/>
        <w:rPr>
          <w:rFonts w:eastAsia="Times New Roman"/>
        </w:rPr>
      </w:pPr>
      <w:r w:rsidRPr="001B18DB">
        <w:rPr>
          <w:rFonts w:eastAsia="Times New Roman"/>
        </w:rPr>
        <w:t>Time Required</w:t>
      </w:r>
    </w:p>
    <w:p w14:paraId="67D3CA96" w14:textId="4DC7E0EF" w:rsidR="001B18DB" w:rsidRPr="001B18DB" w:rsidRDefault="001B18DB" w:rsidP="001B18DB">
      <w:pPr>
        <w:spacing w:before="100" w:beforeAutospacing="1" w:after="100" w:afterAutospacing="1" w:line="240" w:lineRule="auto"/>
        <w:rPr>
          <w:rFonts w:ascii="Crimson pro" w:eastAsia="Times New Roman" w:hAnsi="Crimson pro" w:cs="Times New Roman"/>
          <w:kern w:val="0"/>
          <w:sz w:val="24"/>
          <w:szCs w:val="24"/>
          <w14:ligatures w14:val="none"/>
        </w:rPr>
      </w:pPr>
      <w:r w:rsidRPr="001B18DB">
        <w:rPr>
          <w:rFonts w:ascii="Crimson pro" w:eastAsia="Times New Roman" w:hAnsi="Crimson pro" w:cs="Times New Roman"/>
          <w:kern w:val="0"/>
          <w:sz w:val="24"/>
          <w:szCs w:val="24"/>
          <w14:ligatures w14:val="none"/>
        </w:rPr>
        <w:t>• Setup: 10–15 minutes</w:t>
      </w:r>
      <w:r w:rsidRPr="001B18DB">
        <w:rPr>
          <w:rFonts w:ascii="Crimson pro" w:eastAsia="Times New Roman" w:hAnsi="Crimson pro" w:cs="Times New Roman"/>
          <w:kern w:val="0"/>
          <w:sz w:val="24"/>
          <w:szCs w:val="24"/>
          <w14:ligatures w14:val="none"/>
        </w:rPr>
        <w:br/>
        <w:t>• Introduction and Demonstration: 10 minutes</w:t>
      </w:r>
      <w:r w:rsidRPr="001B18DB">
        <w:rPr>
          <w:rFonts w:ascii="Crimson pro" w:eastAsia="Times New Roman" w:hAnsi="Crimson pro" w:cs="Times New Roman"/>
          <w:kern w:val="0"/>
          <w:sz w:val="24"/>
          <w:szCs w:val="24"/>
          <w14:ligatures w14:val="none"/>
        </w:rPr>
        <w:br/>
        <w:t>• Activity: 15–20 minutes depending on group size</w:t>
      </w:r>
      <w:r w:rsidRPr="001B18DB">
        <w:rPr>
          <w:rFonts w:ascii="Crimson pro" w:eastAsia="Times New Roman" w:hAnsi="Crimson pro" w:cs="Times New Roman"/>
          <w:kern w:val="0"/>
          <w:sz w:val="24"/>
          <w:szCs w:val="24"/>
          <w14:ligatures w14:val="none"/>
        </w:rPr>
        <w:br/>
        <w:t>• Discussion and Cleanup: 5–10 minutes</w:t>
      </w:r>
    </w:p>
    <w:p w14:paraId="430FD833" w14:textId="25E561F7" w:rsidR="001B18DB" w:rsidRDefault="001B18DB" w:rsidP="001B18DB">
      <w:pPr>
        <w:spacing w:before="100" w:beforeAutospacing="1" w:after="100" w:afterAutospacing="1" w:line="240" w:lineRule="auto"/>
        <w:rPr>
          <w:rFonts w:ascii="Crimson pro" w:eastAsia="Times New Roman" w:hAnsi="Crimson pro" w:cs="Times New Roman"/>
          <w:kern w:val="0"/>
          <w:sz w:val="24"/>
          <w:szCs w:val="24"/>
          <w14:ligatures w14:val="none"/>
        </w:rPr>
      </w:pPr>
      <w:r w:rsidRPr="001B18DB">
        <w:rPr>
          <w:rFonts w:ascii="Crimson pro" w:eastAsia="Times New Roman" w:hAnsi="Crimson pro" w:cs="Times New Roman"/>
          <w:b/>
          <w:bCs/>
          <w:kern w:val="0"/>
          <w:sz w:val="24"/>
          <w:szCs w:val="24"/>
          <w14:ligatures w14:val="none"/>
        </w:rPr>
        <w:t>Total Estimated Time:</w:t>
      </w:r>
      <w:r w:rsidRPr="001B18DB">
        <w:rPr>
          <w:rFonts w:ascii="Crimson pro" w:eastAsia="Times New Roman" w:hAnsi="Crimson pro" w:cs="Times New Roman"/>
          <w:kern w:val="0"/>
          <w:sz w:val="24"/>
          <w:szCs w:val="24"/>
          <w14:ligatures w14:val="none"/>
        </w:rPr>
        <w:t xml:space="preserve"> Approximately 30 minutes</w:t>
      </w:r>
    </w:p>
    <w:p w14:paraId="21A43200" w14:textId="77777777" w:rsidR="001B18DB" w:rsidRDefault="001B18DB" w:rsidP="001B18DB">
      <w:pPr>
        <w:spacing w:before="100" w:beforeAutospacing="1" w:after="100" w:afterAutospacing="1" w:line="240" w:lineRule="auto"/>
        <w:outlineLvl w:val="0"/>
        <w:rPr>
          <w:rFonts w:ascii="Crimson pro" w:eastAsia="Times New Roman" w:hAnsi="Crimson pro" w:cs="Times New Roman"/>
          <w:b/>
          <w:bCs/>
          <w:kern w:val="36"/>
          <w:sz w:val="48"/>
          <w:szCs w:val="48"/>
          <w14:ligatures w14:val="none"/>
        </w:rPr>
      </w:pPr>
    </w:p>
    <w:p w14:paraId="19699448" w14:textId="64CFA9B8" w:rsidR="001B18DB" w:rsidRPr="001B18DB" w:rsidRDefault="00E62C66" w:rsidP="00395BC0">
      <w:pPr>
        <w:pStyle w:val="Heading1"/>
        <w:rPr>
          <w:rFonts w:eastAsia="Times New Roman"/>
        </w:rPr>
      </w:pPr>
      <w:r>
        <w:rPr>
          <w:rFonts w:eastAsia="Times New Roman"/>
          <w:noProof/>
          <w:kern w:val="0"/>
          <w:sz w:val="24"/>
          <w:szCs w:val="24"/>
        </w:rPr>
        <w:lastRenderedPageBreak/>
        <w:drawing>
          <wp:anchor distT="0" distB="0" distL="114300" distR="114300" simplePos="0" relativeHeight="251659264" behindDoc="1" locked="0" layoutInCell="1" allowOverlap="1" wp14:anchorId="3820B08F" wp14:editId="114F71B3">
            <wp:simplePos x="0" y="0"/>
            <wp:positionH relativeFrom="column">
              <wp:posOffset>4381500</wp:posOffset>
            </wp:positionH>
            <wp:positionV relativeFrom="paragraph">
              <wp:posOffset>0</wp:posOffset>
            </wp:positionV>
            <wp:extent cx="1539875" cy="2266950"/>
            <wp:effectExtent l="0" t="0" r="3175" b="0"/>
            <wp:wrapSquare wrapText="bothSides"/>
            <wp:docPr id="1" name="Picture 1" descr="Photograph shows a student wearing purple gloves practicing a medical procedure on a training mannequin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otograph shows a student wearing purple gloves practicing a medical procedure on a training mannequin in a classroo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9875" cy="2266950"/>
                    </a:xfrm>
                    <a:prstGeom prst="rect">
                      <a:avLst/>
                    </a:prstGeom>
                    <a:noFill/>
                  </pic:spPr>
                </pic:pic>
              </a:graphicData>
            </a:graphic>
            <wp14:sizeRelH relativeFrom="margin">
              <wp14:pctWidth>0</wp14:pctWidth>
            </wp14:sizeRelH>
            <wp14:sizeRelV relativeFrom="margin">
              <wp14:pctHeight>0</wp14:pctHeight>
            </wp14:sizeRelV>
          </wp:anchor>
        </w:drawing>
      </w:r>
      <w:r w:rsidR="001B18DB" w:rsidRPr="001B18DB">
        <w:rPr>
          <w:rFonts w:eastAsia="Times New Roman"/>
        </w:rPr>
        <w:t>Target Audience</w:t>
      </w:r>
    </w:p>
    <w:p w14:paraId="026A5784" w14:textId="384FB496" w:rsidR="001B18DB" w:rsidRPr="001B18DB" w:rsidRDefault="001B18DB" w:rsidP="001B18DB">
      <w:pPr>
        <w:spacing w:before="100" w:beforeAutospacing="1" w:after="100" w:afterAutospacing="1" w:line="240" w:lineRule="auto"/>
        <w:rPr>
          <w:rFonts w:ascii="Crimson pro" w:eastAsia="Times New Roman" w:hAnsi="Crimson pro" w:cs="Times New Roman"/>
          <w:kern w:val="0"/>
          <w:sz w:val="24"/>
          <w:szCs w:val="24"/>
          <w14:ligatures w14:val="none"/>
        </w:rPr>
      </w:pPr>
      <w:proofErr w:type="gramStart"/>
      <w:r w:rsidRPr="001B18DB">
        <w:rPr>
          <w:rFonts w:ascii="Crimson pro" w:eastAsia="Times New Roman" w:hAnsi="Crimson pro" w:cs="Times New Roman"/>
          <w:kern w:val="0"/>
          <w:sz w:val="24"/>
          <w:szCs w:val="24"/>
          <w14:ligatures w14:val="none"/>
        </w:rPr>
        <w:t>• Recommended for</w:t>
      </w:r>
      <w:proofErr w:type="gramEnd"/>
      <w:r w:rsidRPr="001B18DB">
        <w:rPr>
          <w:rFonts w:ascii="Crimson pro" w:eastAsia="Times New Roman" w:hAnsi="Crimson pro" w:cs="Times New Roman"/>
          <w:kern w:val="0"/>
          <w:sz w:val="24"/>
          <w:szCs w:val="24"/>
          <w14:ligatures w14:val="none"/>
        </w:rPr>
        <w:t xml:space="preserve"> grades </w:t>
      </w:r>
      <w:r w:rsidR="000A7648">
        <w:rPr>
          <w:rFonts w:ascii="Crimson pro" w:eastAsia="Times New Roman" w:hAnsi="Crimson pro" w:cs="Times New Roman"/>
          <w:kern w:val="0"/>
          <w:sz w:val="24"/>
          <w:szCs w:val="24"/>
          <w14:ligatures w14:val="none"/>
        </w:rPr>
        <w:t xml:space="preserve">7 </w:t>
      </w:r>
      <w:r w:rsidRPr="001B18DB">
        <w:rPr>
          <w:rFonts w:ascii="Crimson pro" w:eastAsia="Times New Roman" w:hAnsi="Crimson pro" w:cs="Times New Roman"/>
          <w:kern w:val="0"/>
          <w:sz w:val="24"/>
          <w:szCs w:val="24"/>
          <w14:ligatures w14:val="none"/>
        </w:rPr>
        <w:t>through adulthood</w:t>
      </w:r>
      <w:r w:rsidRPr="001B18DB">
        <w:rPr>
          <w:rFonts w:ascii="Crimson pro" w:eastAsia="Times New Roman" w:hAnsi="Crimson pro" w:cs="Times New Roman"/>
          <w:kern w:val="0"/>
          <w:sz w:val="24"/>
          <w:szCs w:val="24"/>
          <w14:ligatures w14:val="none"/>
        </w:rPr>
        <w:br/>
        <w:t>• Healthcare career exploration programs</w:t>
      </w:r>
      <w:r w:rsidRPr="001B18DB">
        <w:rPr>
          <w:rFonts w:ascii="Crimson pro" w:eastAsia="Times New Roman" w:hAnsi="Crimson pro" w:cs="Times New Roman"/>
          <w:kern w:val="0"/>
          <w:sz w:val="24"/>
          <w:szCs w:val="24"/>
          <w14:ligatures w14:val="none"/>
        </w:rPr>
        <w:br/>
        <w:t>• High school healthcare classes</w:t>
      </w:r>
      <w:r w:rsidRPr="001B18DB">
        <w:rPr>
          <w:rFonts w:ascii="Crimson pro" w:eastAsia="Times New Roman" w:hAnsi="Crimson pro" w:cs="Times New Roman"/>
          <w:kern w:val="0"/>
          <w:sz w:val="24"/>
          <w:szCs w:val="24"/>
          <w14:ligatures w14:val="none"/>
        </w:rPr>
        <w:br/>
        <w:t xml:space="preserve">• Community </w:t>
      </w:r>
      <w:r w:rsidR="000A7648">
        <w:rPr>
          <w:rFonts w:ascii="Crimson pro" w:eastAsia="Times New Roman" w:hAnsi="Crimson pro" w:cs="Times New Roman"/>
          <w:kern w:val="0"/>
          <w:sz w:val="24"/>
          <w:szCs w:val="24"/>
          <w14:ligatures w14:val="none"/>
        </w:rPr>
        <w:t xml:space="preserve">career exploration </w:t>
      </w:r>
      <w:r w:rsidRPr="001B18DB">
        <w:rPr>
          <w:rFonts w:ascii="Crimson pro" w:eastAsia="Times New Roman" w:hAnsi="Crimson pro" w:cs="Times New Roman"/>
          <w:kern w:val="0"/>
          <w:sz w:val="24"/>
          <w:szCs w:val="24"/>
          <w14:ligatures w14:val="none"/>
        </w:rPr>
        <w:t>events</w:t>
      </w:r>
      <w:r w:rsidRPr="001B18DB">
        <w:rPr>
          <w:rFonts w:ascii="Crimson pro" w:eastAsia="Times New Roman" w:hAnsi="Crimson pro" w:cs="Times New Roman"/>
          <w:kern w:val="0"/>
          <w:sz w:val="24"/>
          <w:szCs w:val="24"/>
          <w14:ligatures w14:val="none"/>
        </w:rPr>
        <w:br/>
        <w:t>• Workforce development programs</w:t>
      </w:r>
    </w:p>
    <w:p w14:paraId="7D1DA573" w14:textId="1388E74D" w:rsidR="000A7648" w:rsidRPr="000A7648" w:rsidRDefault="000A7648" w:rsidP="00395BC0">
      <w:pPr>
        <w:pStyle w:val="Heading1"/>
        <w:rPr>
          <w:rFonts w:eastAsia="Times New Roman"/>
        </w:rPr>
      </w:pPr>
      <w:r w:rsidRPr="000A7648">
        <w:rPr>
          <w:rFonts w:eastAsia="Times New Roman"/>
        </w:rPr>
        <w:t>Learning Outcomes</w:t>
      </w:r>
    </w:p>
    <w:p w14:paraId="75612569" w14:textId="34E9DEF4"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Participants will:</w:t>
      </w:r>
    </w:p>
    <w:p w14:paraId="2AE51812" w14:textId="341EF570"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Describe multiple routes of medication administration</w:t>
      </w:r>
      <w:r w:rsidRPr="000A7648">
        <w:rPr>
          <w:rFonts w:ascii="Crimson pro" w:eastAsia="Times New Roman" w:hAnsi="Crimson pro" w:cs="Times New Roman"/>
          <w:kern w:val="0"/>
          <w:sz w:val="24"/>
          <w:szCs w:val="24"/>
          <w14:ligatures w14:val="none"/>
        </w:rPr>
        <w:br/>
        <w:t>• Differentiate between intradermal, subcutaneous, and intramuscular injections</w:t>
      </w:r>
      <w:r w:rsidRPr="000A7648">
        <w:rPr>
          <w:rFonts w:ascii="Crimson pro" w:eastAsia="Times New Roman" w:hAnsi="Crimson pro" w:cs="Times New Roman"/>
          <w:kern w:val="0"/>
          <w:sz w:val="24"/>
          <w:szCs w:val="24"/>
          <w14:ligatures w14:val="none"/>
        </w:rPr>
        <w:br/>
        <w:t>• Identify equipment commonly used for medication administration</w:t>
      </w:r>
      <w:r w:rsidRPr="000A7648">
        <w:rPr>
          <w:rFonts w:ascii="Crimson pro" w:eastAsia="Times New Roman" w:hAnsi="Crimson pro" w:cs="Times New Roman"/>
          <w:kern w:val="0"/>
          <w:sz w:val="24"/>
          <w:szCs w:val="24"/>
          <w14:ligatures w14:val="none"/>
        </w:rPr>
        <w:br/>
        <w:t>• Demonstrate proper preparation of an injectable medication</w:t>
      </w:r>
      <w:r w:rsidRPr="000A7648">
        <w:rPr>
          <w:rFonts w:ascii="Crimson pro" w:eastAsia="Times New Roman" w:hAnsi="Crimson pro" w:cs="Times New Roman"/>
          <w:kern w:val="0"/>
          <w:sz w:val="24"/>
          <w:szCs w:val="24"/>
          <w14:ligatures w14:val="none"/>
        </w:rPr>
        <w:br/>
        <w:t>• Draw simulated medication from a vial using aseptic technique</w:t>
      </w:r>
      <w:r w:rsidRPr="000A7648">
        <w:rPr>
          <w:rFonts w:ascii="Crimson pro" w:eastAsia="Times New Roman" w:hAnsi="Crimson pro" w:cs="Times New Roman"/>
          <w:kern w:val="0"/>
          <w:sz w:val="24"/>
          <w:szCs w:val="24"/>
          <w14:ligatures w14:val="none"/>
        </w:rPr>
        <w:br/>
        <w:t>• Demonstrate safe administration of a simulated intramuscular injection</w:t>
      </w:r>
      <w:r w:rsidRPr="000A7648">
        <w:rPr>
          <w:rFonts w:ascii="Crimson pro" w:eastAsia="Times New Roman" w:hAnsi="Crimson pro" w:cs="Times New Roman"/>
          <w:kern w:val="0"/>
          <w:sz w:val="24"/>
          <w:szCs w:val="24"/>
          <w14:ligatures w14:val="none"/>
        </w:rPr>
        <w:br/>
        <w:t>• Explain basic sharps safety principles</w:t>
      </w:r>
      <w:r w:rsidRPr="000A7648">
        <w:rPr>
          <w:rFonts w:ascii="Crimson pro" w:eastAsia="Times New Roman" w:hAnsi="Crimson pro" w:cs="Times New Roman"/>
          <w:kern w:val="0"/>
          <w:sz w:val="24"/>
          <w:szCs w:val="24"/>
          <w14:ligatures w14:val="none"/>
        </w:rPr>
        <w:br/>
        <w:t>• Explore healthcare careers that administer medications</w:t>
      </w:r>
    </w:p>
    <w:p w14:paraId="66E00E92" w14:textId="77777777" w:rsidR="000A7648" w:rsidRPr="000A7648" w:rsidRDefault="000A7648" w:rsidP="00395BC0">
      <w:pPr>
        <w:pStyle w:val="Heading1"/>
        <w:rPr>
          <w:rFonts w:eastAsia="Times New Roman"/>
        </w:rPr>
      </w:pPr>
      <w:r w:rsidRPr="000A7648">
        <w:rPr>
          <w:rFonts w:eastAsia="Times New Roman"/>
        </w:rPr>
        <w:t>Setup</w:t>
      </w:r>
    </w:p>
    <w:p w14:paraId="3C9BDDC4"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 Cover work surfaces with </w:t>
      </w:r>
      <w:proofErr w:type="spellStart"/>
      <w:r w:rsidRPr="000A7648">
        <w:rPr>
          <w:rFonts w:ascii="Crimson pro" w:eastAsia="Times New Roman" w:hAnsi="Crimson pro" w:cs="Times New Roman"/>
          <w:kern w:val="0"/>
          <w:sz w:val="24"/>
          <w:szCs w:val="24"/>
          <w14:ligatures w14:val="none"/>
        </w:rPr>
        <w:t>Chux</w:t>
      </w:r>
      <w:proofErr w:type="spellEnd"/>
      <w:r w:rsidRPr="000A7648">
        <w:rPr>
          <w:rFonts w:ascii="Crimson pro" w:eastAsia="Times New Roman" w:hAnsi="Crimson pro" w:cs="Times New Roman"/>
          <w:kern w:val="0"/>
          <w:sz w:val="24"/>
          <w:szCs w:val="24"/>
          <w14:ligatures w14:val="none"/>
        </w:rPr>
        <w:t xml:space="preserve"> pads to contain spills.</w:t>
      </w:r>
      <w:r w:rsidRPr="000A7648">
        <w:rPr>
          <w:rFonts w:ascii="Crimson pro" w:eastAsia="Times New Roman" w:hAnsi="Crimson pro" w:cs="Times New Roman"/>
          <w:kern w:val="0"/>
          <w:sz w:val="24"/>
          <w:szCs w:val="24"/>
          <w14:ligatures w14:val="none"/>
        </w:rPr>
        <w:br/>
        <w:t>• Place injection practice pads, oranges, or manikins at each station.</w:t>
      </w:r>
      <w:r w:rsidRPr="000A7648">
        <w:rPr>
          <w:rFonts w:ascii="Crimson pro" w:eastAsia="Times New Roman" w:hAnsi="Crimson pro" w:cs="Times New Roman"/>
          <w:kern w:val="0"/>
          <w:sz w:val="24"/>
          <w:szCs w:val="24"/>
          <w14:ligatures w14:val="none"/>
        </w:rPr>
        <w:br/>
        <w:t>• Organize syringes, needles, gloves, alcohol swabs, and sterile water vials.</w:t>
      </w:r>
      <w:r w:rsidRPr="000A7648">
        <w:rPr>
          <w:rFonts w:ascii="Crimson pro" w:eastAsia="Times New Roman" w:hAnsi="Crimson pro" w:cs="Times New Roman"/>
          <w:kern w:val="0"/>
          <w:sz w:val="24"/>
          <w:szCs w:val="24"/>
          <w14:ligatures w14:val="none"/>
        </w:rPr>
        <w:br/>
        <w:t>• Place sharps containers in easily accessible locations.</w:t>
      </w:r>
      <w:r w:rsidRPr="000A7648">
        <w:rPr>
          <w:rFonts w:ascii="Crimson pro" w:eastAsia="Times New Roman" w:hAnsi="Crimson pro" w:cs="Times New Roman"/>
          <w:kern w:val="0"/>
          <w:sz w:val="24"/>
          <w:szCs w:val="24"/>
          <w14:ligatures w14:val="none"/>
        </w:rPr>
        <w:br/>
        <w:t>• Ensure adequate supplies based on anticipated group size.</w:t>
      </w:r>
      <w:r w:rsidRPr="000A7648">
        <w:rPr>
          <w:rFonts w:ascii="Crimson pro" w:eastAsia="Times New Roman" w:hAnsi="Crimson pro" w:cs="Times New Roman"/>
          <w:kern w:val="0"/>
          <w:sz w:val="24"/>
          <w:szCs w:val="24"/>
          <w14:ligatures w14:val="none"/>
        </w:rPr>
        <w:br/>
        <w:t>• For advanced versions, prepare patient scenarios, medication orders, and simulated medication labels prior to participant arrival.</w:t>
      </w:r>
    </w:p>
    <w:p w14:paraId="4297832B" w14:textId="77777777" w:rsidR="000A7648" w:rsidRPr="000A7648" w:rsidRDefault="00000000" w:rsidP="000A7648">
      <w:pPr>
        <w:spacing w:after="0"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kern w:val="0"/>
          <w:sz w:val="24"/>
          <w:szCs w:val="24"/>
          <w14:ligatures w14:val="none"/>
        </w:rPr>
        <w:pict w14:anchorId="1F67FB92">
          <v:rect id="_x0000_i1025" style="width:0;height:1.5pt" o:hralign="center" o:hrstd="t" o:hr="t" fillcolor="#a0a0a0" stroked="f"/>
        </w:pict>
      </w:r>
    </w:p>
    <w:p w14:paraId="498FCFBA" w14:textId="77777777" w:rsidR="000A7648" w:rsidRPr="000A7648" w:rsidRDefault="000A7648" w:rsidP="000A7648">
      <w:pPr>
        <w:spacing w:before="100" w:beforeAutospacing="1" w:after="100" w:afterAutospacing="1" w:line="240" w:lineRule="auto"/>
        <w:outlineLvl w:val="0"/>
        <w:rPr>
          <w:rFonts w:ascii="Crimson pro" w:eastAsia="Times New Roman" w:hAnsi="Crimson pro" w:cs="Times New Roman"/>
          <w:b/>
          <w:bCs/>
          <w:kern w:val="36"/>
          <w:sz w:val="24"/>
          <w:szCs w:val="24"/>
          <w14:ligatures w14:val="none"/>
        </w:rPr>
      </w:pPr>
      <w:r w:rsidRPr="000A7648">
        <w:rPr>
          <w:rFonts w:ascii="Crimson pro" w:eastAsia="Times New Roman" w:hAnsi="Crimson pro" w:cs="Times New Roman"/>
          <w:b/>
          <w:bCs/>
          <w:kern w:val="36"/>
          <w:sz w:val="24"/>
          <w:szCs w:val="24"/>
          <w14:ligatures w14:val="none"/>
        </w:rPr>
        <w:t>Introduction</w:t>
      </w:r>
    </w:p>
    <w:p w14:paraId="2D20FADF"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Discuss the importance of medication administration in healthcare settings.</w:t>
      </w:r>
    </w:p>
    <w:p w14:paraId="654510DB"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Explain that healthcare professionals administer medications through many routes including:</w:t>
      </w:r>
    </w:p>
    <w:p w14:paraId="25A48537"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lastRenderedPageBreak/>
        <w:t>• Oral</w:t>
      </w:r>
      <w:r w:rsidRPr="000A7648">
        <w:rPr>
          <w:rFonts w:ascii="Crimson pro" w:eastAsia="Times New Roman" w:hAnsi="Crimson pro" w:cs="Times New Roman"/>
          <w:kern w:val="0"/>
          <w:sz w:val="24"/>
          <w:szCs w:val="24"/>
          <w14:ligatures w14:val="none"/>
        </w:rPr>
        <w:br/>
        <w:t>• Topical</w:t>
      </w:r>
      <w:r w:rsidRPr="000A7648">
        <w:rPr>
          <w:rFonts w:ascii="Crimson pro" w:eastAsia="Times New Roman" w:hAnsi="Crimson pro" w:cs="Times New Roman"/>
          <w:kern w:val="0"/>
          <w:sz w:val="24"/>
          <w:szCs w:val="24"/>
          <w14:ligatures w14:val="none"/>
        </w:rPr>
        <w:br/>
        <w:t>• Intravenous (IV)</w:t>
      </w:r>
      <w:r w:rsidRPr="000A7648">
        <w:rPr>
          <w:rFonts w:ascii="Crimson pro" w:eastAsia="Times New Roman" w:hAnsi="Crimson pro" w:cs="Times New Roman"/>
          <w:kern w:val="0"/>
          <w:sz w:val="24"/>
          <w:szCs w:val="24"/>
          <w14:ligatures w14:val="none"/>
        </w:rPr>
        <w:br/>
        <w:t>• Intradermal</w:t>
      </w:r>
      <w:r w:rsidRPr="000A7648">
        <w:rPr>
          <w:rFonts w:ascii="Crimson pro" w:eastAsia="Times New Roman" w:hAnsi="Crimson pro" w:cs="Times New Roman"/>
          <w:kern w:val="0"/>
          <w:sz w:val="24"/>
          <w:szCs w:val="24"/>
          <w14:ligatures w14:val="none"/>
        </w:rPr>
        <w:br/>
        <w:t>• Subcutaneous</w:t>
      </w:r>
      <w:r w:rsidRPr="000A7648">
        <w:rPr>
          <w:rFonts w:ascii="Crimson pro" w:eastAsia="Times New Roman" w:hAnsi="Crimson pro" w:cs="Times New Roman"/>
          <w:kern w:val="0"/>
          <w:sz w:val="24"/>
          <w:szCs w:val="24"/>
          <w14:ligatures w14:val="none"/>
        </w:rPr>
        <w:br/>
        <w:t>• Intramuscular</w:t>
      </w:r>
    </w:p>
    <w:p w14:paraId="339758C9"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Discuss how route selection depends on the medication, desired speed of absorption, patient condition, and provider orders.</w:t>
      </w:r>
    </w:p>
    <w:p w14:paraId="5035EDA3"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Review the differences in needle length, needle gauge, and insertion angle among common injection types.</w:t>
      </w:r>
    </w:p>
    <w:p w14:paraId="3FEA5F28"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Explain that today's activity focuses on intramuscular injections, which deliver medication deep into muscle tissue.</w:t>
      </w:r>
    </w:p>
    <w:p w14:paraId="1D514C50" w14:textId="77777777" w:rsidR="000A7648" w:rsidRPr="000A7648" w:rsidRDefault="00000000" w:rsidP="000A7648">
      <w:pPr>
        <w:spacing w:after="0"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kern w:val="0"/>
          <w:sz w:val="24"/>
          <w:szCs w:val="24"/>
          <w14:ligatures w14:val="none"/>
        </w:rPr>
        <w:pict w14:anchorId="732AD5B8">
          <v:rect id="_x0000_i1026" style="width:0;height:1.5pt" o:hralign="center" o:hrstd="t" o:hr="t" fillcolor="#a0a0a0" stroked="f"/>
        </w:pict>
      </w:r>
    </w:p>
    <w:p w14:paraId="52E9572D" w14:textId="32A8FEC4" w:rsidR="000A7648" w:rsidRPr="000A7648" w:rsidRDefault="00CC1530" w:rsidP="000A7648">
      <w:pPr>
        <w:spacing w:before="100" w:beforeAutospacing="1" w:after="100" w:afterAutospacing="1" w:line="240" w:lineRule="auto"/>
        <w:outlineLvl w:val="0"/>
        <w:rPr>
          <w:rFonts w:ascii="Crimson pro" w:eastAsia="Times New Roman" w:hAnsi="Crimson pro" w:cs="Times New Roman"/>
          <w:b/>
          <w:bCs/>
          <w:kern w:val="36"/>
          <w:sz w:val="24"/>
          <w:szCs w:val="24"/>
          <w14:ligatures w14:val="none"/>
        </w:rPr>
      </w:pPr>
      <w:r>
        <w:rPr>
          <w:rFonts w:ascii="Crimson pro" w:eastAsia="Times New Roman" w:hAnsi="Crimson pro" w:cs="Times New Roman"/>
          <w:b/>
          <w:bCs/>
          <w:noProof/>
          <w:kern w:val="0"/>
          <w:sz w:val="28"/>
          <w:szCs w:val="28"/>
          <w14:ligatures w14:val="none"/>
        </w:rPr>
        <w:drawing>
          <wp:anchor distT="0" distB="0" distL="114300" distR="114300" simplePos="0" relativeHeight="251665408" behindDoc="1" locked="0" layoutInCell="1" allowOverlap="1" wp14:anchorId="49FE567A" wp14:editId="33296F41">
            <wp:simplePos x="0" y="0"/>
            <wp:positionH relativeFrom="column">
              <wp:posOffset>3070860</wp:posOffset>
            </wp:positionH>
            <wp:positionV relativeFrom="paragraph">
              <wp:posOffset>255270</wp:posOffset>
            </wp:positionV>
            <wp:extent cx="2910840" cy="1870710"/>
            <wp:effectExtent l="0" t="0" r="3810" b="0"/>
            <wp:wrapSquare wrapText="bothSides"/>
            <wp:docPr id="8" name="Picture 8" descr="Illustration of comparison of angles of injections. Needle angles show how they are entering different layers of the sk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llustration of comparison of angles of injections. Needle angles show how they are entering different layers of the sk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0840" cy="1870710"/>
                    </a:xfrm>
                    <a:prstGeom prst="rect">
                      <a:avLst/>
                    </a:prstGeom>
                    <a:noFill/>
                  </pic:spPr>
                </pic:pic>
              </a:graphicData>
            </a:graphic>
            <wp14:sizeRelH relativeFrom="margin">
              <wp14:pctWidth>0</wp14:pctWidth>
            </wp14:sizeRelH>
            <wp14:sizeRelV relativeFrom="margin">
              <wp14:pctHeight>0</wp14:pctHeight>
            </wp14:sizeRelV>
          </wp:anchor>
        </w:drawing>
      </w:r>
      <w:r w:rsidR="000A7648" w:rsidRPr="000A7648">
        <w:rPr>
          <w:rFonts w:ascii="Crimson pro" w:eastAsia="Times New Roman" w:hAnsi="Crimson pro" w:cs="Times New Roman"/>
          <w:b/>
          <w:bCs/>
          <w:kern w:val="36"/>
          <w:sz w:val="24"/>
          <w:szCs w:val="24"/>
          <w14:ligatures w14:val="none"/>
        </w:rPr>
        <w:t>Steps to the Activity</w:t>
      </w:r>
    </w:p>
    <w:p w14:paraId="5CC24970" w14:textId="05373997" w:rsidR="000A7648" w:rsidRPr="000A7648" w:rsidRDefault="000A7648" w:rsidP="000A7648">
      <w:pPr>
        <w:spacing w:before="100" w:beforeAutospacing="1" w:after="100" w:afterAutospacing="1" w:line="240" w:lineRule="auto"/>
        <w:outlineLvl w:val="2"/>
        <w:rPr>
          <w:rFonts w:ascii="Crimson pro" w:eastAsia="Times New Roman" w:hAnsi="Crimson pro" w:cs="Times New Roman"/>
          <w:b/>
          <w:bCs/>
          <w:kern w:val="0"/>
          <w:sz w:val="28"/>
          <w:szCs w:val="28"/>
          <w14:ligatures w14:val="none"/>
        </w:rPr>
      </w:pPr>
      <w:r w:rsidRPr="000A7648">
        <w:rPr>
          <w:rFonts w:ascii="Crimson pro" w:eastAsia="Times New Roman" w:hAnsi="Crimson pro" w:cs="Times New Roman"/>
          <w:b/>
          <w:bCs/>
          <w:kern w:val="0"/>
          <w:sz w:val="28"/>
          <w:szCs w:val="28"/>
          <w14:ligatures w14:val="none"/>
        </w:rPr>
        <w:t>Preparation</w:t>
      </w:r>
    </w:p>
    <w:p w14:paraId="248843B4"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Each participant should have:</w:t>
      </w:r>
    </w:p>
    <w:p w14:paraId="1A9A0717"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Injection practice pad, orange, or manikin access</w:t>
      </w:r>
      <w:r w:rsidRPr="000A7648">
        <w:rPr>
          <w:rFonts w:ascii="Crimson pro" w:eastAsia="Times New Roman" w:hAnsi="Crimson pro" w:cs="Times New Roman"/>
          <w:kern w:val="0"/>
          <w:sz w:val="24"/>
          <w:szCs w:val="24"/>
          <w14:ligatures w14:val="none"/>
        </w:rPr>
        <w:br/>
        <w:t>• Sterile water vial</w:t>
      </w:r>
      <w:r w:rsidRPr="000A7648">
        <w:rPr>
          <w:rFonts w:ascii="Crimson pro" w:eastAsia="Times New Roman" w:hAnsi="Crimson pro" w:cs="Times New Roman"/>
          <w:kern w:val="0"/>
          <w:sz w:val="24"/>
          <w:szCs w:val="24"/>
          <w14:ligatures w14:val="none"/>
        </w:rPr>
        <w:br/>
        <w:t>• Syringe and needle</w:t>
      </w:r>
      <w:r w:rsidRPr="000A7648">
        <w:rPr>
          <w:rFonts w:ascii="Crimson pro" w:eastAsia="Times New Roman" w:hAnsi="Crimson pro" w:cs="Times New Roman"/>
          <w:kern w:val="0"/>
          <w:sz w:val="24"/>
          <w:szCs w:val="24"/>
          <w14:ligatures w14:val="none"/>
        </w:rPr>
        <w:br/>
        <w:t>• Alcohol swab</w:t>
      </w:r>
      <w:r w:rsidRPr="000A7648">
        <w:rPr>
          <w:rFonts w:ascii="Crimson pro" w:eastAsia="Times New Roman" w:hAnsi="Crimson pro" w:cs="Times New Roman"/>
          <w:kern w:val="0"/>
          <w:sz w:val="24"/>
          <w:szCs w:val="24"/>
          <w14:ligatures w14:val="none"/>
        </w:rPr>
        <w:br/>
        <w:t>• Gloves</w:t>
      </w:r>
    </w:p>
    <w:p w14:paraId="220EC7C3"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Ask participants to put on gloves.</w:t>
      </w:r>
    </w:p>
    <w:p w14:paraId="2C12457B"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Explain that glove requirements vary between healthcare facilities. Some facilities require gloves for all injections, while others have more specific policies depending on the procedure and patient situation.</w:t>
      </w:r>
    </w:p>
    <w:p w14:paraId="540037A7" w14:textId="25F17D69"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For</w:t>
      </w:r>
      <w:r>
        <w:rPr>
          <w:rFonts w:ascii="Crimson pro" w:eastAsia="Times New Roman" w:hAnsi="Crimson pro" w:cs="Times New Roman"/>
          <w:kern w:val="0"/>
          <w:sz w:val="24"/>
          <w:szCs w:val="24"/>
          <w14:ligatures w14:val="none"/>
        </w:rPr>
        <w:t xml:space="preserve"> further</w:t>
      </w:r>
      <w:r w:rsidRPr="000A7648">
        <w:rPr>
          <w:rFonts w:ascii="Crimson pro" w:eastAsia="Times New Roman" w:hAnsi="Crimson pro" w:cs="Times New Roman"/>
          <w:kern w:val="0"/>
          <w:sz w:val="24"/>
          <w:szCs w:val="24"/>
          <w14:ligatures w14:val="none"/>
        </w:rPr>
        <w:t xml:space="preserve"> engagement, participants may choose a name for their simulated patient.</w:t>
      </w:r>
    </w:p>
    <w:p w14:paraId="2763F5CF" w14:textId="77777777" w:rsidR="000A7648" w:rsidRPr="000A7648" w:rsidRDefault="00000000" w:rsidP="000A7648">
      <w:pPr>
        <w:spacing w:after="0"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kern w:val="0"/>
          <w:sz w:val="24"/>
          <w:szCs w:val="24"/>
          <w14:ligatures w14:val="none"/>
        </w:rPr>
        <w:pict w14:anchorId="4D55F133">
          <v:rect id="_x0000_i1027" style="width:0;height:1.5pt" o:hralign="center" o:hrstd="t" o:hr="t" fillcolor="#a0a0a0" stroked="f"/>
        </w:pict>
      </w:r>
    </w:p>
    <w:p w14:paraId="3E545396" w14:textId="77777777" w:rsidR="00E62C66" w:rsidRDefault="00E62C66" w:rsidP="000A7648">
      <w:pPr>
        <w:spacing w:before="100" w:beforeAutospacing="1" w:after="100" w:afterAutospacing="1" w:line="240" w:lineRule="auto"/>
        <w:outlineLvl w:val="2"/>
        <w:rPr>
          <w:rFonts w:ascii="Crimson pro" w:eastAsia="Times New Roman" w:hAnsi="Crimson pro" w:cs="Times New Roman"/>
          <w:b/>
          <w:bCs/>
          <w:kern w:val="0"/>
          <w:sz w:val="24"/>
          <w:szCs w:val="24"/>
          <w14:ligatures w14:val="none"/>
        </w:rPr>
      </w:pPr>
    </w:p>
    <w:p w14:paraId="40D9CE81" w14:textId="23FF3032" w:rsidR="000A7648" w:rsidRPr="000A7648" w:rsidRDefault="00CC1530" w:rsidP="000A7648">
      <w:pPr>
        <w:spacing w:before="100" w:beforeAutospacing="1" w:after="100" w:afterAutospacing="1" w:line="240" w:lineRule="auto"/>
        <w:outlineLvl w:val="2"/>
        <w:rPr>
          <w:rFonts w:ascii="Crimson pro" w:eastAsia="Times New Roman" w:hAnsi="Crimson pro" w:cs="Times New Roman"/>
          <w:b/>
          <w:bCs/>
          <w:kern w:val="0"/>
          <w:sz w:val="24"/>
          <w:szCs w:val="24"/>
          <w14:ligatures w14:val="none"/>
        </w:rPr>
      </w:pPr>
      <w:r>
        <w:rPr>
          <w:rFonts w:ascii="Crimson pro" w:eastAsia="Times New Roman" w:hAnsi="Crimson pro" w:cs="Times New Roman"/>
          <w:b/>
          <w:bCs/>
          <w:noProof/>
          <w:kern w:val="0"/>
          <w:sz w:val="24"/>
          <w:szCs w:val="24"/>
          <w14:ligatures w14:val="none"/>
        </w:rPr>
        <w:lastRenderedPageBreak/>
        <w:drawing>
          <wp:anchor distT="0" distB="0" distL="114300" distR="114300" simplePos="0" relativeHeight="251666432" behindDoc="1" locked="0" layoutInCell="1" allowOverlap="1" wp14:anchorId="29BF91C6" wp14:editId="353714CD">
            <wp:simplePos x="0" y="0"/>
            <wp:positionH relativeFrom="margin">
              <wp:align>right</wp:align>
            </wp:positionH>
            <wp:positionV relativeFrom="paragraph">
              <wp:posOffset>5080</wp:posOffset>
            </wp:positionV>
            <wp:extent cx="1828800" cy="1238250"/>
            <wp:effectExtent l="0" t="0" r="0" b="0"/>
            <wp:wrapSquare wrapText="bothSides"/>
            <wp:docPr id="9" name="Picture 9" descr="Photograph depicts a medical syringe beside a labeled medication vial on a tray. Cotton swabs and clinical supplies surround items, suggesting preparation for an inj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hotograph depicts a medical syringe beside a labeled medication vial on a tray. Cotton swabs and clinical supplies surround items, suggesting preparation for an injec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1238250"/>
                    </a:xfrm>
                    <a:prstGeom prst="rect">
                      <a:avLst/>
                    </a:prstGeom>
                    <a:noFill/>
                  </pic:spPr>
                </pic:pic>
              </a:graphicData>
            </a:graphic>
            <wp14:sizeRelH relativeFrom="margin">
              <wp14:pctWidth>0</wp14:pctWidth>
            </wp14:sizeRelH>
            <wp14:sizeRelV relativeFrom="margin">
              <wp14:pctHeight>0</wp14:pctHeight>
            </wp14:sizeRelV>
          </wp:anchor>
        </w:drawing>
      </w:r>
      <w:r w:rsidR="000A7648" w:rsidRPr="000A7648">
        <w:rPr>
          <w:rFonts w:ascii="Crimson pro" w:eastAsia="Times New Roman" w:hAnsi="Crimson pro" w:cs="Times New Roman"/>
          <w:b/>
          <w:bCs/>
          <w:kern w:val="0"/>
          <w:sz w:val="24"/>
          <w:szCs w:val="24"/>
          <w14:ligatures w14:val="none"/>
        </w:rPr>
        <w:t>Medication Preparation</w:t>
      </w:r>
    </w:p>
    <w:p w14:paraId="7ED40F90" w14:textId="77777777" w:rsidR="000A7648" w:rsidRPr="000A7648" w:rsidRDefault="000A7648" w:rsidP="000A7648">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Explain that the physician has ordered </w:t>
      </w:r>
      <w:r w:rsidRPr="000A7648">
        <w:rPr>
          <w:rFonts w:ascii="Crimson pro" w:eastAsia="Times New Roman" w:hAnsi="Crimson pro" w:cs="Times New Roman"/>
          <w:b/>
          <w:bCs/>
          <w:kern w:val="0"/>
          <w:sz w:val="24"/>
          <w:szCs w:val="24"/>
          <w14:ligatures w14:val="none"/>
        </w:rPr>
        <w:t>1 mL of a simulated antibiotic injection</w:t>
      </w:r>
      <w:r w:rsidRPr="000A7648">
        <w:rPr>
          <w:rFonts w:ascii="Crimson pro" w:eastAsia="Times New Roman" w:hAnsi="Crimson pro" w:cs="Times New Roman"/>
          <w:kern w:val="0"/>
          <w:sz w:val="24"/>
          <w:szCs w:val="24"/>
          <w14:ligatures w14:val="none"/>
        </w:rPr>
        <w:t xml:space="preserve">. </w:t>
      </w:r>
    </w:p>
    <w:p w14:paraId="28660C50" w14:textId="0611E025" w:rsidR="000A7648" w:rsidRPr="000A7648" w:rsidRDefault="000A7648" w:rsidP="000A7648">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Instruct participants to perform hand hygiene</w:t>
      </w:r>
      <w:r>
        <w:rPr>
          <w:rFonts w:ascii="Crimson pro" w:eastAsia="Times New Roman" w:hAnsi="Crimson pro" w:cs="Times New Roman"/>
          <w:kern w:val="0"/>
          <w:sz w:val="24"/>
          <w:szCs w:val="24"/>
          <w14:ligatures w14:val="none"/>
        </w:rPr>
        <w:t xml:space="preserve"> and apply gloves if desired</w:t>
      </w:r>
      <w:r w:rsidRPr="000A7648">
        <w:rPr>
          <w:rFonts w:ascii="Crimson pro" w:eastAsia="Times New Roman" w:hAnsi="Crimson pro" w:cs="Times New Roman"/>
          <w:kern w:val="0"/>
          <w:sz w:val="24"/>
          <w:szCs w:val="24"/>
          <w14:ligatures w14:val="none"/>
        </w:rPr>
        <w:t xml:space="preserve">. </w:t>
      </w:r>
    </w:p>
    <w:p w14:paraId="6DF31C6C" w14:textId="77777777" w:rsidR="000A7648" w:rsidRPr="000A7648" w:rsidRDefault="000A7648" w:rsidP="000A7648">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Have participants remove the protective plastic cap from the vial if it is being used for the first time. </w:t>
      </w:r>
    </w:p>
    <w:p w14:paraId="22964064" w14:textId="77777777" w:rsidR="000A7648" w:rsidRPr="000A7648" w:rsidRDefault="000A7648" w:rsidP="000A7648">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Wipe the rubber stopper of the vial with an alcohol swab. </w:t>
      </w:r>
    </w:p>
    <w:p w14:paraId="7930F831" w14:textId="77777777" w:rsidR="000A7648" w:rsidRPr="000A7648" w:rsidRDefault="000A7648" w:rsidP="000A7648">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Explain that many medications and vaccines are supplied in multi-dose vials and that the stopper must be disinfected each time medication is withdrawn. </w:t>
      </w:r>
    </w:p>
    <w:p w14:paraId="66AE7505" w14:textId="77777777" w:rsidR="000A7648" w:rsidRPr="000A7648" w:rsidRDefault="000A7648" w:rsidP="000A7648">
      <w:pPr>
        <w:numPr>
          <w:ilvl w:val="0"/>
          <w:numId w:val="1"/>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Discuss how some medications come in prefilled syringes rather than vials. </w:t>
      </w:r>
    </w:p>
    <w:p w14:paraId="4DCC3F85" w14:textId="77777777" w:rsidR="000A7648" w:rsidRPr="000A7648" w:rsidRDefault="00000000" w:rsidP="000A7648">
      <w:pPr>
        <w:spacing w:after="0"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kern w:val="0"/>
          <w:sz w:val="24"/>
          <w:szCs w:val="24"/>
          <w14:ligatures w14:val="none"/>
        </w:rPr>
        <w:pict w14:anchorId="75130705">
          <v:rect id="_x0000_i1028" style="width:0;height:1.5pt" o:hralign="center" o:hrstd="t" o:hr="t" fillcolor="#a0a0a0" stroked="f"/>
        </w:pict>
      </w:r>
    </w:p>
    <w:p w14:paraId="2FADB113" w14:textId="761F25EF" w:rsidR="000A7648" w:rsidRPr="000A7648" w:rsidRDefault="000A7648" w:rsidP="000A7648">
      <w:pPr>
        <w:spacing w:before="100" w:beforeAutospacing="1" w:after="100" w:afterAutospacing="1" w:line="240" w:lineRule="auto"/>
        <w:outlineLvl w:val="2"/>
        <w:rPr>
          <w:rFonts w:ascii="Crimson pro" w:eastAsia="Times New Roman" w:hAnsi="Crimson pro" w:cs="Times New Roman"/>
          <w:b/>
          <w:bCs/>
          <w:kern w:val="0"/>
          <w:sz w:val="24"/>
          <w:szCs w:val="24"/>
          <w14:ligatures w14:val="none"/>
        </w:rPr>
      </w:pPr>
      <w:r w:rsidRPr="000A7648">
        <w:rPr>
          <w:rFonts w:ascii="Crimson pro" w:eastAsia="Times New Roman" w:hAnsi="Crimson pro" w:cs="Times New Roman"/>
          <w:b/>
          <w:bCs/>
          <w:kern w:val="0"/>
          <w:sz w:val="24"/>
          <w:szCs w:val="24"/>
          <w14:ligatures w14:val="none"/>
        </w:rPr>
        <w:t xml:space="preserve">Drawing </w:t>
      </w:r>
      <w:r w:rsidR="00E62C66">
        <w:rPr>
          <w:rFonts w:ascii="Crimson pro" w:eastAsia="Times New Roman" w:hAnsi="Crimson pro" w:cs="Times New Roman"/>
          <w:b/>
          <w:bCs/>
          <w:kern w:val="0"/>
          <w:sz w:val="24"/>
          <w:szCs w:val="24"/>
          <w14:ligatures w14:val="none"/>
        </w:rPr>
        <w:t xml:space="preserve">up </w:t>
      </w:r>
      <w:r w:rsidRPr="000A7648">
        <w:rPr>
          <w:rFonts w:ascii="Crimson pro" w:eastAsia="Times New Roman" w:hAnsi="Crimson pro" w:cs="Times New Roman"/>
          <w:b/>
          <w:bCs/>
          <w:kern w:val="0"/>
          <w:sz w:val="24"/>
          <w:szCs w:val="24"/>
          <w14:ligatures w14:val="none"/>
        </w:rPr>
        <w:t>Medication</w:t>
      </w:r>
    </w:p>
    <w:p w14:paraId="356F04FD" w14:textId="77777777" w:rsidR="000A7648" w:rsidRPr="000A7648" w:rsidRDefault="000A7648" w:rsidP="000A7648">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Remove the needle cap carefully and place it aside. </w:t>
      </w:r>
    </w:p>
    <w:p w14:paraId="7F1F24A4" w14:textId="77777777" w:rsidR="000A7648" w:rsidRPr="000A7648" w:rsidRDefault="000A7648" w:rsidP="000A7648">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Explain that the needle is sterile and sharp. </w:t>
      </w:r>
    </w:p>
    <w:p w14:paraId="68CD9366" w14:textId="77777777" w:rsidR="000A7648" w:rsidRPr="000A7648" w:rsidRDefault="000A7648" w:rsidP="000A7648">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Have participants pull back on the plunger to draw 1 mL of air into the syringe. </w:t>
      </w:r>
    </w:p>
    <w:p w14:paraId="319C9895" w14:textId="77777777" w:rsidR="000A7648" w:rsidRPr="000A7648" w:rsidRDefault="000A7648" w:rsidP="000A7648">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Explain that when withdrawing medication from a vial, air is injected to replace the volume of fluid being removed. </w:t>
      </w:r>
    </w:p>
    <w:p w14:paraId="5F964E84" w14:textId="77777777" w:rsidR="000A7648" w:rsidRPr="000A7648" w:rsidRDefault="000A7648" w:rsidP="000A7648">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Insert the needle straight through the center of the vial stopper at a 90-degree angle. </w:t>
      </w:r>
    </w:p>
    <w:p w14:paraId="244EF53F" w14:textId="77777777" w:rsidR="000A7648" w:rsidRPr="000A7648" w:rsidRDefault="000A7648" w:rsidP="000A7648">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Inject the air into the vial. </w:t>
      </w:r>
    </w:p>
    <w:p w14:paraId="04233CD2" w14:textId="77777777" w:rsidR="000A7648" w:rsidRPr="000A7648" w:rsidRDefault="000A7648" w:rsidP="000A7648">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Turn the vial upside down while keeping the needle inserted. </w:t>
      </w:r>
    </w:p>
    <w:p w14:paraId="56E0E9FA" w14:textId="77777777" w:rsidR="000A7648" w:rsidRPr="000A7648" w:rsidRDefault="000A7648" w:rsidP="000A7648">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Slowly withdraw approximately 1 mL of solution. </w:t>
      </w:r>
    </w:p>
    <w:p w14:paraId="0D7D03AD" w14:textId="77777777" w:rsidR="000A7648" w:rsidRPr="000A7648" w:rsidRDefault="000A7648" w:rsidP="000A7648">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Explain that it is acceptable to initially draw slightly more than the ordered amount. </w:t>
      </w:r>
    </w:p>
    <w:p w14:paraId="1002ADE3" w14:textId="77777777" w:rsidR="000A7648" w:rsidRPr="000A7648" w:rsidRDefault="000A7648" w:rsidP="000A7648">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Demonstrate removal of air bubbles by gently flicking the syringe with a fingernail. </w:t>
      </w:r>
    </w:p>
    <w:p w14:paraId="51D58D1E" w14:textId="77777777" w:rsidR="000A7648" w:rsidRPr="000A7648" w:rsidRDefault="000A7648" w:rsidP="000A7648">
      <w:pPr>
        <w:numPr>
          <w:ilvl w:val="0"/>
          <w:numId w:val="2"/>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Advance the plunger to remove excess fluid and achieve the exact prescribed dose. </w:t>
      </w:r>
    </w:p>
    <w:p w14:paraId="0893A5D2" w14:textId="77777777" w:rsidR="000A7648" w:rsidRPr="000A7648" w:rsidRDefault="00000000" w:rsidP="000A7648">
      <w:pPr>
        <w:spacing w:after="0"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kern w:val="0"/>
          <w:sz w:val="24"/>
          <w:szCs w:val="24"/>
          <w14:ligatures w14:val="none"/>
        </w:rPr>
        <w:pict w14:anchorId="76012E51">
          <v:rect id="_x0000_i1029" style="width:0;height:1.5pt" o:hralign="center" o:hrstd="t" o:hr="t" fillcolor="#a0a0a0" stroked="f"/>
        </w:pict>
      </w:r>
    </w:p>
    <w:p w14:paraId="234D2EAD" w14:textId="77777777" w:rsidR="000A7648" w:rsidRPr="000A7648" w:rsidRDefault="000A7648" w:rsidP="000A7648">
      <w:pPr>
        <w:spacing w:before="100" w:beforeAutospacing="1" w:after="100" w:afterAutospacing="1" w:line="240" w:lineRule="auto"/>
        <w:outlineLvl w:val="2"/>
        <w:rPr>
          <w:rFonts w:ascii="Crimson pro" w:eastAsia="Times New Roman" w:hAnsi="Crimson pro" w:cs="Times New Roman"/>
          <w:b/>
          <w:bCs/>
          <w:kern w:val="0"/>
          <w:sz w:val="24"/>
          <w:szCs w:val="24"/>
          <w14:ligatures w14:val="none"/>
        </w:rPr>
      </w:pPr>
      <w:r w:rsidRPr="000A7648">
        <w:rPr>
          <w:rFonts w:ascii="Crimson pro" w:eastAsia="Times New Roman" w:hAnsi="Crimson pro" w:cs="Times New Roman"/>
          <w:b/>
          <w:bCs/>
          <w:kern w:val="0"/>
          <w:sz w:val="24"/>
          <w:szCs w:val="24"/>
          <w14:ligatures w14:val="none"/>
        </w:rPr>
        <w:t>Administering the Injection</w:t>
      </w:r>
    </w:p>
    <w:p w14:paraId="63045DF7" w14:textId="77777777" w:rsidR="000A7648" w:rsidRPr="000A7648" w:rsidRDefault="000A7648" w:rsidP="000A7648">
      <w:pPr>
        <w:numPr>
          <w:ilvl w:val="0"/>
          <w:numId w:val="3"/>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Clean the injection site on the practice pad, manikin, or orange using an alcohol swab. </w:t>
      </w:r>
    </w:p>
    <w:p w14:paraId="3995B2A2" w14:textId="77777777" w:rsidR="000A7648" w:rsidRPr="000A7648" w:rsidRDefault="000A7648" w:rsidP="000A7648">
      <w:pPr>
        <w:numPr>
          <w:ilvl w:val="0"/>
          <w:numId w:val="3"/>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Allow the area to dry briefly. </w:t>
      </w:r>
    </w:p>
    <w:p w14:paraId="3EF2CBE4" w14:textId="77777777" w:rsidR="000A7648" w:rsidRPr="000A7648" w:rsidRDefault="000A7648" w:rsidP="000A7648">
      <w:pPr>
        <w:numPr>
          <w:ilvl w:val="0"/>
          <w:numId w:val="3"/>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Position the needle at a 90-degree angle to the injection surface. </w:t>
      </w:r>
    </w:p>
    <w:p w14:paraId="0384B7E8" w14:textId="77777777" w:rsidR="000A7648" w:rsidRPr="000A7648" w:rsidRDefault="000A7648" w:rsidP="000A7648">
      <w:pPr>
        <w:numPr>
          <w:ilvl w:val="0"/>
          <w:numId w:val="3"/>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Insert the needle into the simulated muscle. </w:t>
      </w:r>
    </w:p>
    <w:p w14:paraId="158FFD1A" w14:textId="77777777" w:rsidR="000A7648" w:rsidRPr="000A7648" w:rsidRDefault="000A7648" w:rsidP="000A7648">
      <w:pPr>
        <w:numPr>
          <w:ilvl w:val="0"/>
          <w:numId w:val="3"/>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Slowly inject the medication. </w:t>
      </w:r>
    </w:p>
    <w:p w14:paraId="4FED7C4D" w14:textId="77777777" w:rsidR="000A7648" w:rsidRPr="000A7648" w:rsidRDefault="000A7648" w:rsidP="000A7648">
      <w:pPr>
        <w:numPr>
          <w:ilvl w:val="0"/>
          <w:numId w:val="3"/>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Explain that some medications must be administered slowly because they can cause discomfort or burning. </w:t>
      </w:r>
    </w:p>
    <w:p w14:paraId="64C6761B" w14:textId="77777777" w:rsidR="000A7648" w:rsidRPr="000A7648" w:rsidRDefault="000A7648" w:rsidP="000A7648">
      <w:pPr>
        <w:numPr>
          <w:ilvl w:val="0"/>
          <w:numId w:val="3"/>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Remove the needle safely. </w:t>
      </w:r>
    </w:p>
    <w:p w14:paraId="2CADC55F" w14:textId="77777777" w:rsidR="000A7648" w:rsidRPr="000A7648" w:rsidRDefault="00000000" w:rsidP="000A7648">
      <w:pPr>
        <w:spacing w:after="0"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kern w:val="0"/>
          <w:sz w:val="24"/>
          <w:szCs w:val="24"/>
          <w14:ligatures w14:val="none"/>
        </w:rPr>
        <w:lastRenderedPageBreak/>
        <w:pict w14:anchorId="265AE206">
          <v:rect id="_x0000_i1030" style="width:0;height:1.5pt" o:hralign="center" o:hrstd="t" o:hr="t" fillcolor="#a0a0a0" stroked="f"/>
        </w:pict>
      </w:r>
    </w:p>
    <w:p w14:paraId="2179A601" w14:textId="77777777" w:rsidR="000A7648" w:rsidRPr="000A7648" w:rsidRDefault="000A7648" w:rsidP="000A7648">
      <w:pPr>
        <w:spacing w:before="100" w:beforeAutospacing="1" w:after="100" w:afterAutospacing="1" w:line="240" w:lineRule="auto"/>
        <w:outlineLvl w:val="2"/>
        <w:rPr>
          <w:rFonts w:ascii="Crimson pro" w:eastAsia="Times New Roman" w:hAnsi="Crimson pro" w:cs="Times New Roman"/>
          <w:b/>
          <w:bCs/>
          <w:kern w:val="0"/>
          <w:sz w:val="24"/>
          <w:szCs w:val="24"/>
          <w14:ligatures w14:val="none"/>
        </w:rPr>
      </w:pPr>
      <w:r w:rsidRPr="000A7648">
        <w:rPr>
          <w:rFonts w:ascii="Crimson pro" w:eastAsia="Times New Roman" w:hAnsi="Crimson pro" w:cs="Times New Roman"/>
          <w:b/>
          <w:bCs/>
          <w:kern w:val="0"/>
          <w:sz w:val="24"/>
          <w:szCs w:val="24"/>
          <w14:ligatures w14:val="none"/>
        </w:rPr>
        <w:t>Needle Safety Device Activation</w:t>
      </w:r>
    </w:p>
    <w:p w14:paraId="52E23BB2" w14:textId="77777777" w:rsidR="000A7648" w:rsidRPr="000A7648" w:rsidRDefault="000A7648" w:rsidP="000A7648">
      <w:pPr>
        <w:numPr>
          <w:ilvl w:val="0"/>
          <w:numId w:val="4"/>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Demonstrate activation of the needle safety device. </w:t>
      </w:r>
    </w:p>
    <w:p w14:paraId="4C18F281" w14:textId="77777777" w:rsidR="000A7648" w:rsidRPr="000A7648" w:rsidRDefault="000A7648" w:rsidP="000A7648">
      <w:pPr>
        <w:numPr>
          <w:ilvl w:val="0"/>
          <w:numId w:val="4"/>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Have participants engage the safety feature using the manufacturer’s instructions. </w:t>
      </w:r>
    </w:p>
    <w:p w14:paraId="741C2CB5" w14:textId="77777777" w:rsidR="000A7648" w:rsidRPr="000A7648" w:rsidRDefault="000A7648" w:rsidP="000A7648">
      <w:pPr>
        <w:numPr>
          <w:ilvl w:val="0"/>
          <w:numId w:val="4"/>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Place the protected needle directly into the </w:t>
      </w:r>
      <w:proofErr w:type="gramStart"/>
      <w:r w:rsidRPr="000A7648">
        <w:rPr>
          <w:rFonts w:ascii="Crimson pro" w:eastAsia="Times New Roman" w:hAnsi="Crimson pro" w:cs="Times New Roman"/>
          <w:kern w:val="0"/>
          <w:sz w:val="24"/>
          <w:szCs w:val="24"/>
          <w14:ligatures w14:val="none"/>
        </w:rPr>
        <w:t>sharps</w:t>
      </w:r>
      <w:proofErr w:type="gramEnd"/>
      <w:r w:rsidRPr="000A7648">
        <w:rPr>
          <w:rFonts w:ascii="Crimson pro" w:eastAsia="Times New Roman" w:hAnsi="Crimson pro" w:cs="Times New Roman"/>
          <w:kern w:val="0"/>
          <w:sz w:val="24"/>
          <w:szCs w:val="24"/>
          <w14:ligatures w14:val="none"/>
        </w:rPr>
        <w:t xml:space="preserve"> container. </w:t>
      </w:r>
    </w:p>
    <w:p w14:paraId="77EC0088" w14:textId="77777777" w:rsidR="000A7648" w:rsidRPr="000A7648" w:rsidRDefault="000A7648" w:rsidP="000A7648">
      <w:pPr>
        <w:numPr>
          <w:ilvl w:val="0"/>
          <w:numId w:val="4"/>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Explain that modern safety devices significantly reduce occupational needle stick injuries. </w:t>
      </w:r>
    </w:p>
    <w:p w14:paraId="33DD4716" w14:textId="77777777" w:rsidR="000A7648" w:rsidRPr="000A7648" w:rsidRDefault="000A7648" w:rsidP="000A7648">
      <w:pPr>
        <w:numPr>
          <w:ilvl w:val="0"/>
          <w:numId w:val="4"/>
        </w:num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Reinforce that needles should never be recapped after use. </w:t>
      </w:r>
    </w:p>
    <w:p w14:paraId="4AFCDD33" w14:textId="77777777" w:rsidR="000A7648" w:rsidRPr="000A7648" w:rsidRDefault="00000000" w:rsidP="000A7648">
      <w:pPr>
        <w:spacing w:after="0"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kern w:val="0"/>
          <w:sz w:val="24"/>
          <w:szCs w:val="24"/>
          <w14:ligatures w14:val="none"/>
        </w:rPr>
        <w:pict w14:anchorId="079DB8C1">
          <v:rect id="_x0000_i1031" style="width:0;height:1.5pt" o:hralign="center" o:hrstd="t" o:hr="t" fillcolor="#a0a0a0" stroked="f"/>
        </w:pict>
      </w:r>
    </w:p>
    <w:p w14:paraId="61BECEEF" w14:textId="77777777" w:rsidR="000A7648" w:rsidRPr="000A7648" w:rsidRDefault="000A7648" w:rsidP="000A7648">
      <w:pPr>
        <w:spacing w:before="100" w:beforeAutospacing="1" w:after="100" w:afterAutospacing="1" w:line="240" w:lineRule="auto"/>
        <w:outlineLvl w:val="0"/>
        <w:rPr>
          <w:rFonts w:ascii="Crimson pro" w:eastAsia="Times New Roman" w:hAnsi="Crimson pro" w:cs="Times New Roman"/>
          <w:b/>
          <w:bCs/>
          <w:kern w:val="36"/>
          <w:sz w:val="24"/>
          <w:szCs w:val="24"/>
          <w14:ligatures w14:val="none"/>
        </w:rPr>
      </w:pPr>
      <w:r w:rsidRPr="000A7648">
        <w:rPr>
          <w:rFonts w:ascii="Crimson pro" w:eastAsia="Times New Roman" w:hAnsi="Crimson pro" w:cs="Times New Roman"/>
          <w:b/>
          <w:bCs/>
          <w:kern w:val="36"/>
          <w:sz w:val="24"/>
          <w:szCs w:val="24"/>
          <w14:ligatures w14:val="none"/>
        </w:rPr>
        <w:t>Safety / Protocols / Special Considerations</w:t>
      </w:r>
    </w:p>
    <w:p w14:paraId="701585C1" w14:textId="77777777" w:rsidR="000A7648" w:rsidRPr="000A7648" w:rsidRDefault="000A7648" w:rsidP="000A7648">
      <w:pPr>
        <w:spacing w:before="100" w:beforeAutospacing="1" w:after="100" w:afterAutospacing="1" w:line="240" w:lineRule="auto"/>
        <w:outlineLvl w:val="1"/>
        <w:rPr>
          <w:rFonts w:ascii="Crimson pro" w:eastAsia="Times New Roman" w:hAnsi="Crimson pro" w:cs="Times New Roman"/>
          <w:b/>
          <w:bCs/>
          <w:kern w:val="0"/>
          <w:sz w:val="24"/>
          <w:szCs w:val="24"/>
          <w14:ligatures w14:val="none"/>
        </w:rPr>
      </w:pPr>
      <w:r w:rsidRPr="000A7648">
        <w:rPr>
          <w:rFonts w:ascii="Crimson pro" w:eastAsia="Times New Roman" w:hAnsi="Crimson pro" w:cs="Times New Roman"/>
          <w:b/>
          <w:bCs/>
          <w:kern w:val="0"/>
          <w:sz w:val="24"/>
          <w:szCs w:val="24"/>
          <w14:ligatures w14:val="none"/>
        </w:rPr>
        <w:t>Needle and Sharps Safety</w:t>
      </w:r>
    </w:p>
    <w:p w14:paraId="04B942A4"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Treat every needle as if it were contaminated.</w:t>
      </w:r>
      <w:r w:rsidRPr="000A7648">
        <w:rPr>
          <w:rFonts w:ascii="Crimson pro" w:eastAsia="Times New Roman" w:hAnsi="Crimson pro" w:cs="Times New Roman"/>
          <w:kern w:val="0"/>
          <w:sz w:val="24"/>
          <w:szCs w:val="24"/>
          <w14:ligatures w14:val="none"/>
        </w:rPr>
        <w:br/>
        <w:t>• Never point a needle toward another participant.</w:t>
      </w:r>
      <w:r w:rsidRPr="000A7648">
        <w:rPr>
          <w:rFonts w:ascii="Crimson pro" w:eastAsia="Times New Roman" w:hAnsi="Crimson pro" w:cs="Times New Roman"/>
          <w:kern w:val="0"/>
          <w:sz w:val="24"/>
          <w:szCs w:val="24"/>
          <w14:ligatures w14:val="none"/>
        </w:rPr>
        <w:br/>
        <w:t>• Never engage in horseplay while handling sharps.</w:t>
      </w:r>
      <w:r w:rsidRPr="000A7648">
        <w:rPr>
          <w:rFonts w:ascii="Crimson pro" w:eastAsia="Times New Roman" w:hAnsi="Crimson pro" w:cs="Times New Roman"/>
          <w:kern w:val="0"/>
          <w:sz w:val="24"/>
          <w:szCs w:val="24"/>
          <w14:ligatures w14:val="none"/>
        </w:rPr>
        <w:br/>
        <w:t>• Keep hands behind the needle tip whenever possible.</w:t>
      </w:r>
      <w:r w:rsidRPr="000A7648">
        <w:rPr>
          <w:rFonts w:ascii="Crimson pro" w:eastAsia="Times New Roman" w:hAnsi="Crimson pro" w:cs="Times New Roman"/>
          <w:kern w:val="0"/>
          <w:sz w:val="24"/>
          <w:szCs w:val="24"/>
          <w14:ligatures w14:val="none"/>
        </w:rPr>
        <w:br/>
        <w:t>• Activate needle safety devices immediately after use.</w:t>
      </w:r>
      <w:r w:rsidRPr="000A7648">
        <w:rPr>
          <w:rFonts w:ascii="Crimson pro" w:eastAsia="Times New Roman" w:hAnsi="Crimson pro" w:cs="Times New Roman"/>
          <w:kern w:val="0"/>
          <w:sz w:val="24"/>
          <w:szCs w:val="24"/>
          <w14:ligatures w14:val="none"/>
        </w:rPr>
        <w:br/>
        <w:t>• Never recap needles after use.</w:t>
      </w:r>
      <w:r w:rsidRPr="000A7648">
        <w:rPr>
          <w:rFonts w:ascii="Crimson pro" w:eastAsia="Times New Roman" w:hAnsi="Crimson pro" w:cs="Times New Roman"/>
          <w:kern w:val="0"/>
          <w:sz w:val="24"/>
          <w:szCs w:val="24"/>
          <w14:ligatures w14:val="none"/>
        </w:rPr>
        <w:br/>
        <w:t>• Dispose of all needles directly into an approved sharps container.</w:t>
      </w:r>
      <w:r w:rsidRPr="000A7648">
        <w:rPr>
          <w:rFonts w:ascii="Crimson pro" w:eastAsia="Times New Roman" w:hAnsi="Crimson pro" w:cs="Times New Roman"/>
          <w:kern w:val="0"/>
          <w:sz w:val="24"/>
          <w:szCs w:val="24"/>
          <w14:ligatures w14:val="none"/>
        </w:rPr>
        <w:br/>
        <w:t>• Report any accidental needle stick immediately to the facilitator.</w:t>
      </w:r>
      <w:r w:rsidRPr="000A7648">
        <w:rPr>
          <w:rFonts w:ascii="Crimson pro" w:eastAsia="Times New Roman" w:hAnsi="Crimson pro" w:cs="Times New Roman"/>
          <w:kern w:val="0"/>
          <w:sz w:val="24"/>
          <w:szCs w:val="24"/>
          <w14:ligatures w14:val="none"/>
        </w:rPr>
        <w:br/>
        <w:t>• Closely supervise younger participants.</w:t>
      </w:r>
    </w:p>
    <w:p w14:paraId="523E3511" w14:textId="77777777" w:rsidR="000A7648" w:rsidRPr="000A7648" w:rsidRDefault="000A7648" w:rsidP="000A7648">
      <w:pPr>
        <w:spacing w:before="100" w:beforeAutospacing="1" w:after="100" w:afterAutospacing="1" w:line="240" w:lineRule="auto"/>
        <w:outlineLvl w:val="1"/>
        <w:rPr>
          <w:rFonts w:ascii="Crimson pro" w:eastAsia="Times New Roman" w:hAnsi="Crimson pro" w:cs="Times New Roman"/>
          <w:b/>
          <w:bCs/>
          <w:kern w:val="0"/>
          <w:sz w:val="24"/>
          <w:szCs w:val="24"/>
          <w14:ligatures w14:val="none"/>
        </w:rPr>
      </w:pPr>
      <w:r w:rsidRPr="000A7648">
        <w:rPr>
          <w:rFonts w:ascii="Crimson pro" w:eastAsia="Times New Roman" w:hAnsi="Crimson pro" w:cs="Times New Roman"/>
          <w:b/>
          <w:bCs/>
          <w:kern w:val="0"/>
          <w:sz w:val="24"/>
          <w:szCs w:val="24"/>
          <w14:ligatures w14:val="none"/>
        </w:rPr>
        <w:t>Medication Safety Discussion</w:t>
      </w:r>
    </w:p>
    <w:p w14:paraId="37869C73"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This activity uses sterile water only.</w:t>
      </w:r>
      <w:r w:rsidRPr="000A7648">
        <w:rPr>
          <w:rFonts w:ascii="Crimson pro" w:eastAsia="Times New Roman" w:hAnsi="Crimson pro" w:cs="Times New Roman"/>
          <w:kern w:val="0"/>
          <w:sz w:val="24"/>
          <w:szCs w:val="24"/>
          <w14:ligatures w14:val="none"/>
        </w:rPr>
        <w:br/>
        <w:t>• No medications should be administered to actual people.</w:t>
      </w:r>
      <w:r w:rsidRPr="000A7648">
        <w:rPr>
          <w:rFonts w:ascii="Crimson pro" w:eastAsia="Times New Roman" w:hAnsi="Crimson pro" w:cs="Times New Roman"/>
          <w:kern w:val="0"/>
          <w:sz w:val="24"/>
          <w:szCs w:val="24"/>
          <w14:ligatures w14:val="none"/>
        </w:rPr>
        <w:br/>
        <w:t>• Reinforce the importance of verifying patient identity and medication orders in healthcare settings.</w:t>
      </w:r>
      <w:r w:rsidRPr="000A7648">
        <w:rPr>
          <w:rFonts w:ascii="Crimson pro" w:eastAsia="Times New Roman" w:hAnsi="Crimson pro" w:cs="Times New Roman"/>
          <w:kern w:val="0"/>
          <w:sz w:val="24"/>
          <w:szCs w:val="24"/>
          <w14:ligatures w14:val="none"/>
        </w:rPr>
        <w:br/>
        <w:t>• Discuss how medication errors can impact patient safety.</w:t>
      </w:r>
    </w:p>
    <w:p w14:paraId="422CC85C" w14:textId="77777777" w:rsidR="000A7648" w:rsidRPr="000A7648" w:rsidRDefault="00000000" w:rsidP="000A7648">
      <w:pPr>
        <w:spacing w:after="0"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kern w:val="0"/>
          <w:sz w:val="24"/>
          <w:szCs w:val="24"/>
          <w14:ligatures w14:val="none"/>
        </w:rPr>
        <w:pict w14:anchorId="48C57CE9">
          <v:rect id="_x0000_i1032" style="width:0;height:1.5pt" o:hralign="center" o:hrstd="t" o:hr="t" fillcolor="#a0a0a0" stroked="f"/>
        </w:pict>
      </w:r>
    </w:p>
    <w:p w14:paraId="4B0F506E" w14:textId="77777777" w:rsidR="000A7648" w:rsidRPr="000A7648" w:rsidRDefault="000A7648" w:rsidP="000A7648">
      <w:pPr>
        <w:spacing w:before="100" w:beforeAutospacing="1" w:after="100" w:afterAutospacing="1" w:line="240" w:lineRule="auto"/>
        <w:outlineLvl w:val="0"/>
        <w:rPr>
          <w:rFonts w:ascii="Crimson pro" w:eastAsia="Times New Roman" w:hAnsi="Crimson pro" w:cs="Times New Roman"/>
          <w:b/>
          <w:bCs/>
          <w:kern w:val="36"/>
          <w:sz w:val="24"/>
          <w:szCs w:val="24"/>
          <w14:ligatures w14:val="none"/>
        </w:rPr>
      </w:pPr>
      <w:r w:rsidRPr="000A7648">
        <w:rPr>
          <w:rFonts w:ascii="Crimson pro" w:eastAsia="Times New Roman" w:hAnsi="Crimson pro" w:cs="Times New Roman"/>
          <w:b/>
          <w:bCs/>
          <w:kern w:val="36"/>
          <w:sz w:val="24"/>
          <w:szCs w:val="24"/>
          <w14:ligatures w14:val="none"/>
        </w:rPr>
        <w:t>Accessibility Adaptations</w:t>
      </w:r>
    </w:p>
    <w:p w14:paraId="258D7217"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Participants uncomfortable handling needles may observe portions of the activity.</w:t>
      </w:r>
      <w:r w:rsidRPr="000A7648">
        <w:rPr>
          <w:rFonts w:ascii="Crimson pro" w:eastAsia="Times New Roman" w:hAnsi="Crimson pro" w:cs="Times New Roman"/>
          <w:kern w:val="0"/>
          <w:sz w:val="24"/>
          <w:szCs w:val="24"/>
          <w14:ligatures w14:val="none"/>
        </w:rPr>
        <w:br/>
        <w:t>• Facilitators may demonstrate steps while participants provide verbal instructions.</w:t>
      </w:r>
      <w:r w:rsidRPr="000A7648">
        <w:rPr>
          <w:rFonts w:ascii="Crimson pro" w:eastAsia="Times New Roman" w:hAnsi="Crimson pro" w:cs="Times New Roman"/>
          <w:kern w:val="0"/>
          <w:sz w:val="24"/>
          <w:szCs w:val="24"/>
          <w14:ligatures w14:val="none"/>
        </w:rPr>
        <w:br/>
        <w:t>• Larger demonstration equipment may be used for visual learners.</w:t>
      </w:r>
      <w:r w:rsidRPr="000A7648">
        <w:rPr>
          <w:rFonts w:ascii="Crimson pro" w:eastAsia="Times New Roman" w:hAnsi="Crimson pro" w:cs="Times New Roman"/>
          <w:kern w:val="0"/>
          <w:sz w:val="24"/>
          <w:szCs w:val="24"/>
          <w14:ligatures w14:val="none"/>
        </w:rPr>
        <w:br/>
        <w:t>• Additional facilitator assistance may be provided when needed.</w:t>
      </w:r>
      <w:r w:rsidRPr="000A7648">
        <w:rPr>
          <w:rFonts w:ascii="Crimson pro" w:eastAsia="Times New Roman" w:hAnsi="Crimson pro" w:cs="Times New Roman"/>
          <w:kern w:val="0"/>
          <w:sz w:val="24"/>
          <w:szCs w:val="24"/>
          <w14:ligatures w14:val="none"/>
        </w:rPr>
        <w:br/>
      </w:r>
      <w:r w:rsidRPr="000A7648">
        <w:rPr>
          <w:rFonts w:ascii="Crimson pro" w:eastAsia="Times New Roman" w:hAnsi="Crimson pro" w:cs="Times New Roman"/>
          <w:kern w:val="0"/>
          <w:sz w:val="24"/>
          <w:szCs w:val="24"/>
          <w14:ligatures w14:val="none"/>
        </w:rPr>
        <w:lastRenderedPageBreak/>
        <w:t>• Alternative observation roles may be offered when appropriate.</w:t>
      </w:r>
      <w:r w:rsidRPr="000A7648">
        <w:rPr>
          <w:rFonts w:ascii="Crimson pro" w:eastAsia="Times New Roman" w:hAnsi="Crimson pro" w:cs="Times New Roman"/>
          <w:kern w:val="0"/>
          <w:sz w:val="24"/>
          <w:szCs w:val="24"/>
          <w14:ligatures w14:val="none"/>
        </w:rPr>
        <w:br/>
        <w:t>• Step-by-step printed instructions may support participants who benefit from written directions.</w:t>
      </w:r>
    </w:p>
    <w:p w14:paraId="3E5EA5EF" w14:textId="77777777" w:rsidR="000A7648" w:rsidRPr="000A7648" w:rsidRDefault="00000000" w:rsidP="000A7648">
      <w:pPr>
        <w:spacing w:after="0"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kern w:val="0"/>
          <w:sz w:val="24"/>
          <w:szCs w:val="24"/>
          <w14:ligatures w14:val="none"/>
        </w:rPr>
        <w:pict w14:anchorId="5B55C458">
          <v:rect id="_x0000_i1033" style="width:0;height:1.5pt" o:hralign="center" o:hrstd="t" o:hr="t" fillcolor="#a0a0a0" stroked="f"/>
        </w:pict>
      </w:r>
    </w:p>
    <w:p w14:paraId="5010A9E6" w14:textId="77777777" w:rsidR="000A7648" w:rsidRPr="000A7648" w:rsidRDefault="000A7648" w:rsidP="000A7648">
      <w:pPr>
        <w:spacing w:before="100" w:beforeAutospacing="1" w:after="100" w:afterAutospacing="1" w:line="240" w:lineRule="auto"/>
        <w:outlineLvl w:val="0"/>
        <w:rPr>
          <w:rFonts w:ascii="Crimson pro" w:eastAsia="Times New Roman" w:hAnsi="Crimson pro" w:cs="Times New Roman"/>
          <w:b/>
          <w:bCs/>
          <w:kern w:val="36"/>
          <w:sz w:val="24"/>
          <w:szCs w:val="24"/>
          <w14:ligatures w14:val="none"/>
        </w:rPr>
      </w:pPr>
      <w:r w:rsidRPr="000A7648">
        <w:rPr>
          <w:rFonts w:ascii="Crimson pro" w:eastAsia="Times New Roman" w:hAnsi="Crimson pro" w:cs="Times New Roman"/>
          <w:b/>
          <w:bCs/>
          <w:kern w:val="36"/>
          <w:sz w:val="24"/>
          <w:szCs w:val="24"/>
          <w14:ligatures w14:val="none"/>
        </w:rPr>
        <w:t>Audience Considerations</w:t>
      </w:r>
    </w:p>
    <w:p w14:paraId="2A52C1DC"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Best suited for grades 8 through adult audiences.</w:t>
      </w:r>
      <w:r w:rsidRPr="000A7648">
        <w:rPr>
          <w:rFonts w:ascii="Crimson pro" w:eastAsia="Times New Roman" w:hAnsi="Crimson pro" w:cs="Times New Roman"/>
          <w:kern w:val="0"/>
          <w:sz w:val="24"/>
          <w:szCs w:val="24"/>
          <w14:ligatures w14:val="none"/>
        </w:rPr>
        <w:br/>
        <w:t>• Younger participants may benefit from observation rather than direct needle handling.</w:t>
      </w:r>
      <w:r w:rsidRPr="000A7648">
        <w:rPr>
          <w:rFonts w:ascii="Crimson pro" w:eastAsia="Times New Roman" w:hAnsi="Crimson pro" w:cs="Times New Roman"/>
          <w:kern w:val="0"/>
          <w:sz w:val="24"/>
          <w:szCs w:val="24"/>
          <w14:ligatures w14:val="none"/>
        </w:rPr>
        <w:br/>
        <w:t>• High school students often enjoy the realistic healthcare simulation aspects of the activity.</w:t>
      </w:r>
      <w:r w:rsidRPr="000A7648">
        <w:rPr>
          <w:rFonts w:ascii="Crimson pro" w:eastAsia="Times New Roman" w:hAnsi="Crimson pro" w:cs="Times New Roman"/>
          <w:kern w:val="0"/>
          <w:sz w:val="24"/>
          <w:szCs w:val="24"/>
          <w14:ligatures w14:val="none"/>
        </w:rPr>
        <w:br/>
        <w:t>• Adult learners may benefit from advanced medication calculation and patient scenario components.</w:t>
      </w:r>
      <w:r w:rsidRPr="000A7648">
        <w:rPr>
          <w:rFonts w:ascii="Crimson pro" w:eastAsia="Times New Roman" w:hAnsi="Crimson pro" w:cs="Times New Roman"/>
          <w:kern w:val="0"/>
          <w:sz w:val="24"/>
          <w:szCs w:val="24"/>
          <w14:ligatures w14:val="none"/>
        </w:rPr>
        <w:br/>
        <w:t>• Easily adapted for classrooms, camps, career fairs, and healthcare workforce programs.</w:t>
      </w:r>
      <w:r w:rsidRPr="000A7648">
        <w:rPr>
          <w:rFonts w:ascii="Crimson pro" w:eastAsia="Times New Roman" w:hAnsi="Crimson pro" w:cs="Times New Roman"/>
          <w:kern w:val="0"/>
          <w:sz w:val="24"/>
          <w:szCs w:val="24"/>
          <w14:ligatures w14:val="none"/>
        </w:rPr>
        <w:br/>
        <w:t>• Can be scaled for both small and large groups.</w:t>
      </w:r>
    </w:p>
    <w:p w14:paraId="43E3DE94" w14:textId="77777777" w:rsidR="000A7648" w:rsidRPr="000A7648" w:rsidRDefault="00000000" w:rsidP="000A7648">
      <w:pPr>
        <w:spacing w:after="0"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kern w:val="0"/>
          <w:sz w:val="24"/>
          <w:szCs w:val="24"/>
          <w14:ligatures w14:val="none"/>
        </w:rPr>
        <w:pict w14:anchorId="045A4BAC">
          <v:rect id="_x0000_i1034" style="width:0;height:1.5pt" o:hralign="center" o:hrstd="t" o:hr="t" fillcolor="#a0a0a0" stroked="f"/>
        </w:pict>
      </w:r>
    </w:p>
    <w:p w14:paraId="17DE9C73" w14:textId="77777777" w:rsidR="000A7648" w:rsidRPr="000A7648" w:rsidRDefault="000A7648" w:rsidP="000A7648">
      <w:pPr>
        <w:spacing w:before="100" w:beforeAutospacing="1" w:after="100" w:afterAutospacing="1" w:line="240" w:lineRule="auto"/>
        <w:outlineLvl w:val="0"/>
        <w:rPr>
          <w:rFonts w:ascii="Crimson pro" w:eastAsia="Times New Roman" w:hAnsi="Crimson pro" w:cs="Times New Roman"/>
          <w:b/>
          <w:bCs/>
          <w:kern w:val="36"/>
          <w:sz w:val="24"/>
          <w:szCs w:val="24"/>
          <w14:ligatures w14:val="none"/>
        </w:rPr>
      </w:pPr>
      <w:r w:rsidRPr="000A7648">
        <w:rPr>
          <w:rFonts w:ascii="Crimson pro" w:eastAsia="Times New Roman" w:hAnsi="Crimson pro" w:cs="Times New Roman"/>
          <w:b/>
          <w:bCs/>
          <w:kern w:val="36"/>
          <w:sz w:val="24"/>
          <w:szCs w:val="24"/>
          <w14:ligatures w14:val="none"/>
        </w:rPr>
        <w:t>Assessment of Success</w:t>
      </w:r>
    </w:p>
    <w:p w14:paraId="5224A298"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Success may be measured by participants’ ability to:</w:t>
      </w:r>
    </w:p>
    <w:p w14:paraId="627E919C"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Identify multiple routes of medication administration</w:t>
      </w:r>
      <w:r w:rsidRPr="000A7648">
        <w:rPr>
          <w:rFonts w:ascii="Crimson pro" w:eastAsia="Times New Roman" w:hAnsi="Crimson pro" w:cs="Times New Roman"/>
          <w:kern w:val="0"/>
          <w:sz w:val="24"/>
          <w:szCs w:val="24"/>
          <w14:ligatures w14:val="none"/>
        </w:rPr>
        <w:br/>
        <w:t>• Explain differences between common injection types</w:t>
      </w:r>
      <w:r w:rsidRPr="000A7648">
        <w:rPr>
          <w:rFonts w:ascii="Crimson pro" w:eastAsia="Times New Roman" w:hAnsi="Crimson pro" w:cs="Times New Roman"/>
          <w:kern w:val="0"/>
          <w:sz w:val="24"/>
          <w:szCs w:val="24"/>
          <w14:ligatures w14:val="none"/>
        </w:rPr>
        <w:br/>
        <w:t>• Demonstrate safe medication preparation techniques</w:t>
      </w:r>
      <w:r w:rsidRPr="000A7648">
        <w:rPr>
          <w:rFonts w:ascii="Crimson pro" w:eastAsia="Times New Roman" w:hAnsi="Crimson pro" w:cs="Times New Roman"/>
          <w:kern w:val="0"/>
          <w:sz w:val="24"/>
          <w:szCs w:val="24"/>
          <w14:ligatures w14:val="none"/>
        </w:rPr>
        <w:br/>
        <w:t>• Draw medication from a vial correctly</w:t>
      </w:r>
      <w:r w:rsidRPr="000A7648">
        <w:rPr>
          <w:rFonts w:ascii="Crimson pro" w:eastAsia="Times New Roman" w:hAnsi="Crimson pro" w:cs="Times New Roman"/>
          <w:kern w:val="0"/>
          <w:sz w:val="24"/>
          <w:szCs w:val="24"/>
          <w14:ligatures w14:val="none"/>
        </w:rPr>
        <w:br/>
        <w:t>• Administer a simulated intramuscular injection safely</w:t>
      </w:r>
      <w:r w:rsidRPr="000A7648">
        <w:rPr>
          <w:rFonts w:ascii="Crimson pro" w:eastAsia="Times New Roman" w:hAnsi="Crimson pro" w:cs="Times New Roman"/>
          <w:kern w:val="0"/>
          <w:sz w:val="24"/>
          <w:szCs w:val="24"/>
          <w14:ligatures w14:val="none"/>
        </w:rPr>
        <w:br/>
        <w:t>• Demonstrate proper sharps disposal procedures</w:t>
      </w:r>
      <w:r w:rsidRPr="000A7648">
        <w:rPr>
          <w:rFonts w:ascii="Crimson pro" w:eastAsia="Times New Roman" w:hAnsi="Crimson pro" w:cs="Times New Roman"/>
          <w:kern w:val="0"/>
          <w:sz w:val="24"/>
          <w:szCs w:val="24"/>
          <w14:ligatures w14:val="none"/>
        </w:rPr>
        <w:br/>
        <w:t>• Describe careers that administer medications</w:t>
      </w:r>
    </w:p>
    <w:p w14:paraId="2CA4F932" w14:textId="77777777" w:rsidR="000A7648" w:rsidRPr="000A7648" w:rsidRDefault="00000000" w:rsidP="000A7648">
      <w:pPr>
        <w:spacing w:after="0"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kern w:val="0"/>
          <w:sz w:val="24"/>
          <w:szCs w:val="24"/>
          <w14:ligatures w14:val="none"/>
        </w:rPr>
        <w:pict w14:anchorId="1715C7F3">
          <v:rect id="_x0000_i1035" style="width:0;height:1.5pt" o:hralign="center" o:hrstd="t" o:hr="t" fillcolor="#a0a0a0" stroked="f"/>
        </w:pict>
      </w:r>
    </w:p>
    <w:p w14:paraId="4FF8BFBD" w14:textId="77777777" w:rsidR="000A7648" w:rsidRPr="000A7648" w:rsidRDefault="000A7648" w:rsidP="000A7648">
      <w:pPr>
        <w:spacing w:before="100" w:beforeAutospacing="1" w:after="100" w:afterAutospacing="1" w:line="240" w:lineRule="auto"/>
        <w:outlineLvl w:val="0"/>
        <w:rPr>
          <w:rFonts w:ascii="Crimson pro" w:eastAsia="Times New Roman" w:hAnsi="Crimson pro" w:cs="Times New Roman"/>
          <w:b/>
          <w:bCs/>
          <w:kern w:val="36"/>
          <w:sz w:val="24"/>
          <w:szCs w:val="24"/>
          <w14:ligatures w14:val="none"/>
        </w:rPr>
      </w:pPr>
      <w:r w:rsidRPr="000A7648">
        <w:rPr>
          <w:rFonts w:ascii="Crimson pro" w:eastAsia="Times New Roman" w:hAnsi="Crimson pro" w:cs="Times New Roman"/>
          <w:b/>
          <w:bCs/>
          <w:kern w:val="36"/>
          <w:sz w:val="24"/>
          <w:szCs w:val="24"/>
          <w14:ligatures w14:val="none"/>
        </w:rPr>
        <w:t>Lessons Learned / Helpful Tips</w:t>
      </w:r>
    </w:p>
    <w:p w14:paraId="14E0A7EE" w14:textId="77777777" w:rsidR="000A7648" w:rsidRPr="000A7648" w:rsidRDefault="000A7648" w:rsidP="000A7648">
      <w:pPr>
        <w:spacing w:before="100" w:beforeAutospacing="1" w:after="100" w:afterAutospacing="1" w:line="240" w:lineRule="auto"/>
        <w:outlineLvl w:val="1"/>
        <w:rPr>
          <w:rFonts w:ascii="Crimson pro" w:eastAsia="Times New Roman" w:hAnsi="Crimson pro" w:cs="Times New Roman"/>
          <w:b/>
          <w:bCs/>
          <w:kern w:val="0"/>
          <w:sz w:val="24"/>
          <w:szCs w:val="24"/>
          <w14:ligatures w14:val="none"/>
        </w:rPr>
      </w:pPr>
      <w:r w:rsidRPr="000A7648">
        <w:rPr>
          <w:rFonts w:ascii="Crimson pro" w:eastAsia="Times New Roman" w:hAnsi="Crimson pro" w:cs="Times New Roman"/>
          <w:b/>
          <w:bCs/>
          <w:kern w:val="0"/>
          <w:sz w:val="24"/>
          <w:szCs w:val="24"/>
          <w14:ligatures w14:val="none"/>
        </w:rPr>
        <w:t>Lessons Learned</w:t>
      </w:r>
    </w:p>
    <w:p w14:paraId="09970904" w14:textId="39F7C1CF" w:rsid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Participants are often surprised by how much preparation occurs before giving an injection.</w:t>
      </w:r>
      <w:r w:rsidRPr="000A7648">
        <w:rPr>
          <w:rFonts w:ascii="Crimson pro" w:eastAsia="Times New Roman" w:hAnsi="Crimson pro" w:cs="Times New Roman"/>
          <w:kern w:val="0"/>
          <w:sz w:val="24"/>
          <w:szCs w:val="24"/>
          <w14:ligatures w14:val="none"/>
        </w:rPr>
        <w:br/>
        <w:t>• Drawing medication from a vial is frequently the most challenging step for beginners.</w:t>
      </w:r>
      <w:r w:rsidRPr="000A7648">
        <w:rPr>
          <w:rFonts w:ascii="Crimson pro" w:eastAsia="Times New Roman" w:hAnsi="Crimson pro" w:cs="Times New Roman"/>
          <w:kern w:val="0"/>
          <w:sz w:val="24"/>
          <w:szCs w:val="24"/>
          <w14:ligatures w14:val="none"/>
        </w:rPr>
        <w:br/>
        <w:t>• Learners enjoy naming their patient and treating the activity as a realistic clinical scenario.</w:t>
      </w:r>
      <w:r w:rsidRPr="000A7648">
        <w:rPr>
          <w:rFonts w:ascii="Crimson pro" w:eastAsia="Times New Roman" w:hAnsi="Crimson pro" w:cs="Times New Roman"/>
          <w:kern w:val="0"/>
          <w:sz w:val="24"/>
          <w:szCs w:val="24"/>
          <w14:ligatures w14:val="none"/>
        </w:rPr>
        <w:br/>
        <w:t>• Older students often engage more deeply when medication calculations are incorporated.</w:t>
      </w:r>
      <w:r w:rsidRPr="000A7648">
        <w:rPr>
          <w:rFonts w:ascii="Crimson pro" w:eastAsia="Times New Roman" w:hAnsi="Crimson pro" w:cs="Times New Roman"/>
          <w:kern w:val="0"/>
          <w:sz w:val="24"/>
          <w:szCs w:val="24"/>
          <w14:ligatures w14:val="none"/>
        </w:rPr>
        <w:br/>
        <w:t xml:space="preserve">• Simulated medication administration creates valuable discussions regarding patient </w:t>
      </w:r>
      <w:r w:rsidRPr="000A7648">
        <w:rPr>
          <w:rFonts w:ascii="Crimson pro" w:eastAsia="Times New Roman" w:hAnsi="Crimson pro" w:cs="Times New Roman"/>
          <w:kern w:val="0"/>
          <w:sz w:val="24"/>
          <w:szCs w:val="24"/>
          <w14:ligatures w14:val="none"/>
        </w:rPr>
        <w:lastRenderedPageBreak/>
        <w:t>safety and medication errors.</w:t>
      </w:r>
      <w:r w:rsidRPr="000A7648">
        <w:rPr>
          <w:rFonts w:ascii="Crimson pro" w:eastAsia="Times New Roman" w:hAnsi="Crimson pro" w:cs="Times New Roman"/>
          <w:kern w:val="0"/>
          <w:sz w:val="24"/>
          <w:szCs w:val="24"/>
          <w14:ligatures w14:val="none"/>
        </w:rPr>
        <w:br/>
        <w:t>• Healthcare facilities often donate expired syringes, needles, gloves, sterile saline, and sterile water vials that work perfectly for educational activities and career exploration programs.</w:t>
      </w:r>
    </w:p>
    <w:p w14:paraId="70D2F7B1" w14:textId="72E0D86C" w:rsidR="00CC1530" w:rsidRPr="000A7648" w:rsidRDefault="00CC1530"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xml:space="preserve">• </w:t>
      </w:r>
      <w:r>
        <w:rPr>
          <w:rFonts w:ascii="Crimson pro" w:eastAsia="Times New Roman" w:hAnsi="Crimson pro" w:cs="Times New Roman"/>
          <w:kern w:val="0"/>
          <w:sz w:val="24"/>
          <w:szCs w:val="24"/>
          <w14:ligatures w14:val="none"/>
        </w:rPr>
        <w:t xml:space="preserve">Must use sterile water, plain water may mold and cause mold issues in simulated injection pads. </w:t>
      </w:r>
    </w:p>
    <w:p w14:paraId="024190BC" w14:textId="77777777" w:rsidR="000A7648" w:rsidRPr="000A7648" w:rsidRDefault="000A7648" w:rsidP="000A7648">
      <w:pPr>
        <w:spacing w:before="100" w:beforeAutospacing="1" w:after="100" w:afterAutospacing="1" w:line="240" w:lineRule="auto"/>
        <w:outlineLvl w:val="1"/>
        <w:rPr>
          <w:rFonts w:ascii="Crimson pro" w:eastAsia="Times New Roman" w:hAnsi="Crimson pro" w:cs="Times New Roman"/>
          <w:b/>
          <w:bCs/>
          <w:kern w:val="0"/>
          <w:sz w:val="24"/>
          <w:szCs w:val="24"/>
          <w14:ligatures w14:val="none"/>
        </w:rPr>
      </w:pPr>
      <w:r w:rsidRPr="000A7648">
        <w:rPr>
          <w:rFonts w:ascii="Crimson pro" w:eastAsia="Times New Roman" w:hAnsi="Crimson pro" w:cs="Times New Roman"/>
          <w:b/>
          <w:bCs/>
          <w:kern w:val="0"/>
          <w:sz w:val="24"/>
          <w:szCs w:val="24"/>
          <w14:ligatures w14:val="none"/>
        </w:rPr>
        <w:t>Helpful Tips</w:t>
      </w:r>
    </w:p>
    <w:p w14:paraId="285A2B34" w14:textId="0B58706F" w:rsid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Have extra syringes available for participants who accidentally contaminate or bend needles.</w:t>
      </w:r>
      <w:r w:rsidRPr="000A7648">
        <w:rPr>
          <w:rFonts w:ascii="Crimson pro" w:eastAsia="Times New Roman" w:hAnsi="Crimson pro" w:cs="Times New Roman"/>
          <w:kern w:val="0"/>
          <w:sz w:val="24"/>
          <w:szCs w:val="24"/>
          <w14:ligatures w14:val="none"/>
        </w:rPr>
        <w:br/>
        <w:t>• Use oranges when injection pads or manikins are unavailable.</w:t>
      </w:r>
      <w:r w:rsidRPr="000A7648">
        <w:rPr>
          <w:rFonts w:ascii="Crimson pro" w:eastAsia="Times New Roman" w:hAnsi="Crimson pro" w:cs="Times New Roman"/>
          <w:kern w:val="0"/>
          <w:sz w:val="24"/>
          <w:szCs w:val="24"/>
          <w14:ligatures w14:val="none"/>
        </w:rPr>
        <w:br/>
        <w:t>• Demonstrate each step before asking participants to perform it.</w:t>
      </w:r>
      <w:r w:rsidRPr="000A7648">
        <w:rPr>
          <w:rFonts w:ascii="Crimson pro" w:eastAsia="Times New Roman" w:hAnsi="Crimson pro" w:cs="Times New Roman"/>
          <w:kern w:val="0"/>
          <w:sz w:val="24"/>
          <w:szCs w:val="24"/>
          <w14:ligatures w14:val="none"/>
        </w:rPr>
        <w:br/>
        <w:t>• Keep sharps containers readily accessible.</w:t>
      </w:r>
      <w:r w:rsidRPr="000A7648">
        <w:rPr>
          <w:rFonts w:ascii="Crimson pro" w:eastAsia="Times New Roman" w:hAnsi="Crimson pro" w:cs="Times New Roman"/>
          <w:kern w:val="0"/>
          <w:sz w:val="24"/>
          <w:szCs w:val="24"/>
          <w14:ligatures w14:val="none"/>
        </w:rPr>
        <w:br/>
        <w:t>• Use realistic patient scenarios to increase engagement and critical thinking.</w:t>
      </w:r>
    </w:p>
    <w:p w14:paraId="7FDA8CB6" w14:textId="2648695A" w:rsidR="00CC1530" w:rsidRPr="000A7648" w:rsidRDefault="00CC1530"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CC1530">
        <w:rPr>
          <w:rFonts w:ascii="Crimson pro" w:eastAsia="Times New Roman" w:hAnsi="Crimson pro" w:cs="Times New Roman"/>
          <w:kern w:val="0"/>
          <w:sz w:val="16"/>
          <w:szCs w:val="16"/>
          <w14:ligatures w14:val="none"/>
        </w:rPr>
        <w:t>●</w:t>
      </w:r>
      <w:r>
        <w:rPr>
          <w:rFonts w:ascii="Crimson pro" w:eastAsia="Times New Roman" w:hAnsi="Crimson pro" w:cs="Times New Roman"/>
          <w:kern w:val="0"/>
          <w:sz w:val="24"/>
          <w:szCs w:val="24"/>
          <w14:ligatures w14:val="none"/>
        </w:rPr>
        <w:t>work in much smaller groups with younger students.</w:t>
      </w:r>
    </w:p>
    <w:p w14:paraId="2638387F" w14:textId="6DA00AAD" w:rsidR="000A7648" w:rsidRPr="000A7648" w:rsidRDefault="00000000" w:rsidP="000A7648">
      <w:pPr>
        <w:spacing w:after="0"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kern w:val="0"/>
          <w:sz w:val="24"/>
          <w:szCs w:val="24"/>
          <w14:ligatures w14:val="none"/>
        </w:rPr>
        <w:pict w14:anchorId="39A46D2D">
          <v:rect id="_x0000_i1036" style="width:0;height:1.5pt" o:hralign="center" o:hrstd="t" o:hr="t" fillcolor="#a0a0a0" stroked="f"/>
        </w:pict>
      </w:r>
    </w:p>
    <w:p w14:paraId="55DC1902" w14:textId="5ADE0786" w:rsidR="000A7648" w:rsidRPr="000A7648" w:rsidRDefault="00395BC0" w:rsidP="000A7648">
      <w:pPr>
        <w:spacing w:before="100" w:beforeAutospacing="1" w:after="100" w:afterAutospacing="1" w:line="240" w:lineRule="auto"/>
        <w:outlineLvl w:val="0"/>
        <w:rPr>
          <w:rFonts w:ascii="Crimson pro" w:eastAsia="Times New Roman" w:hAnsi="Crimson pro" w:cs="Times New Roman"/>
          <w:b/>
          <w:bCs/>
          <w:kern w:val="36"/>
          <w:sz w:val="24"/>
          <w:szCs w:val="24"/>
          <w14:ligatures w14:val="none"/>
        </w:rPr>
      </w:pPr>
      <w:r>
        <w:rPr>
          <w:rFonts w:ascii="Crimson pro" w:eastAsia="Times New Roman" w:hAnsi="Crimson pro" w:cs="Times New Roman"/>
          <w:b/>
          <w:bCs/>
          <w:noProof/>
          <w:kern w:val="36"/>
          <w:sz w:val="24"/>
          <w:szCs w:val="24"/>
          <w14:ligatures w14:val="none"/>
        </w:rPr>
        <w:drawing>
          <wp:anchor distT="0" distB="0" distL="114300" distR="114300" simplePos="0" relativeHeight="251664384" behindDoc="1" locked="0" layoutInCell="1" allowOverlap="1" wp14:anchorId="0999B433" wp14:editId="6BD02A76">
            <wp:simplePos x="0" y="0"/>
            <wp:positionH relativeFrom="margin">
              <wp:posOffset>5379720</wp:posOffset>
            </wp:positionH>
            <wp:positionV relativeFrom="paragraph">
              <wp:posOffset>104775</wp:posOffset>
            </wp:positionV>
            <wp:extent cx="563880" cy="2211070"/>
            <wp:effectExtent l="0" t="0" r="7620" b="0"/>
            <wp:wrapSquare wrapText="bothSides"/>
            <wp:docPr id="7" name="Picture 7" descr="Photograph of a syri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hotograph of a syringe."/>
                    <pic:cNvPicPr>
                      <a:picLocks noChangeAspect="1" noChangeArrowheads="1"/>
                    </pic:cNvPicPr>
                  </pic:nvPicPr>
                  <pic:blipFill rotWithShape="1">
                    <a:blip r:embed="rId12">
                      <a:extLst>
                        <a:ext uri="{28A0092B-C50C-407E-A947-70E740481C1C}">
                          <a14:useLocalDpi xmlns:a14="http://schemas.microsoft.com/office/drawing/2010/main" val="0"/>
                        </a:ext>
                      </a:extLst>
                    </a:blip>
                    <a:srcRect l="32362" r="33722"/>
                    <a:stretch>
                      <a:fillRect/>
                    </a:stretch>
                  </pic:blipFill>
                  <pic:spPr bwMode="auto">
                    <a:xfrm>
                      <a:off x="0" y="0"/>
                      <a:ext cx="563880" cy="22110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A7648" w:rsidRPr="000A7648">
        <w:rPr>
          <w:rFonts w:ascii="Crimson pro" w:eastAsia="Times New Roman" w:hAnsi="Crimson pro" w:cs="Times New Roman"/>
          <w:b/>
          <w:bCs/>
          <w:kern w:val="36"/>
          <w:sz w:val="24"/>
          <w:szCs w:val="24"/>
          <w14:ligatures w14:val="none"/>
        </w:rPr>
        <w:t>Alternate Activity Options</w:t>
      </w:r>
    </w:p>
    <w:p w14:paraId="77B83664" w14:textId="77777777" w:rsidR="000A7648" w:rsidRPr="000A7648" w:rsidRDefault="000A7648" w:rsidP="000A7648">
      <w:pPr>
        <w:spacing w:before="100" w:beforeAutospacing="1" w:after="100" w:afterAutospacing="1" w:line="240" w:lineRule="auto"/>
        <w:outlineLvl w:val="1"/>
        <w:rPr>
          <w:rFonts w:ascii="Crimson pro" w:eastAsia="Times New Roman" w:hAnsi="Crimson pro" w:cs="Times New Roman"/>
          <w:b/>
          <w:bCs/>
          <w:kern w:val="0"/>
          <w:sz w:val="24"/>
          <w:szCs w:val="24"/>
          <w14:ligatures w14:val="none"/>
        </w:rPr>
      </w:pPr>
      <w:r w:rsidRPr="000A7648">
        <w:rPr>
          <w:rFonts w:ascii="Crimson pro" w:eastAsia="Times New Roman" w:hAnsi="Crimson pro" w:cs="Times New Roman"/>
          <w:b/>
          <w:bCs/>
          <w:kern w:val="0"/>
          <w:sz w:val="24"/>
          <w:szCs w:val="24"/>
          <w14:ligatures w14:val="none"/>
        </w:rPr>
        <w:t>Basic Career Exploration Version</w:t>
      </w:r>
    </w:p>
    <w:p w14:paraId="710BA445"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Participants practice drawing sterile water from a vial and administering a simple intramuscular injection into an orange or injection pad.</w:t>
      </w:r>
    </w:p>
    <w:p w14:paraId="66A9D457"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Best for:</w:t>
      </w:r>
      <w:r w:rsidRPr="000A7648">
        <w:rPr>
          <w:rFonts w:ascii="Crimson pro" w:eastAsia="Times New Roman" w:hAnsi="Crimson pro" w:cs="Times New Roman"/>
          <w:kern w:val="0"/>
          <w:sz w:val="24"/>
          <w:szCs w:val="24"/>
          <w14:ligatures w14:val="none"/>
        </w:rPr>
        <w:br/>
        <w:t>• Middle school students</w:t>
      </w:r>
      <w:r w:rsidRPr="000A7648">
        <w:rPr>
          <w:rFonts w:ascii="Crimson pro" w:eastAsia="Times New Roman" w:hAnsi="Crimson pro" w:cs="Times New Roman"/>
          <w:kern w:val="0"/>
          <w:sz w:val="24"/>
          <w:szCs w:val="24"/>
          <w14:ligatures w14:val="none"/>
        </w:rPr>
        <w:br/>
        <w:t>• Introductory healthcare career exploration</w:t>
      </w:r>
      <w:r w:rsidRPr="000A7648">
        <w:rPr>
          <w:rFonts w:ascii="Crimson pro" w:eastAsia="Times New Roman" w:hAnsi="Crimson pro" w:cs="Times New Roman"/>
          <w:kern w:val="0"/>
          <w:sz w:val="24"/>
          <w:szCs w:val="24"/>
          <w14:ligatures w14:val="none"/>
        </w:rPr>
        <w:br/>
        <w:t>• Large career fairs</w:t>
      </w:r>
    </w:p>
    <w:p w14:paraId="1C43EF64" w14:textId="77777777" w:rsidR="000A7648" w:rsidRPr="000A7648" w:rsidRDefault="00000000" w:rsidP="000A7648">
      <w:pPr>
        <w:spacing w:after="0"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kern w:val="0"/>
          <w:sz w:val="24"/>
          <w:szCs w:val="24"/>
          <w14:ligatures w14:val="none"/>
        </w:rPr>
        <w:pict w14:anchorId="73FD1E27">
          <v:rect id="_x0000_i1037" style="width:0;height:1.5pt" o:hralign="center" o:hrstd="t" o:hr="t" fillcolor="#a0a0a0" stroked="f"/>
        </w:pict>
      </w:r>
    </w:p>
    <w:p w14:paraId="75438460" w14:textId="77777777" w:rsidR="000A7648" w:rsidRPr="000A7648" w:rsidRDefault="000A7648" w:rsidP="000A7648">
      <w:pPr>
        <w:spacing w:before="100" w:beforeAutospacing="1" w:after="100" w:afterAutospacing="1" w:line="240" w:lineRule="auto"/>
        <w:outlineLvl w:val="1"/>
        <w:rPr>
          <w:rFonts w:ascii="Crimson pro" w:eastAsia="Times New Roman" w:hAnsi="Crimson pro" w:cs="Times New Roman"/>
          <w:b/>
          <w:bCs/>
          <w:kern w:val="0"/>
          <w:sz w:val="24"/>
          <w:szCs w:val="24"/>
          <w14:ligatures w14:val="none"/>
        </w:rPr>
      </w:pPr>
      <w:r w:rsidRPr="000A7648">
        <w:rPr>
          <w:rFonts w:ascii="Crimson pro" w:eastAsia="Times New Roman" w:hAnsi="Crimson pro" w:cs="Times New Roman"/>
          <w:b/>
          <w:bCs/>
          <w:kern w:val="0"/>
          <w:sz w:val="24"/>
          <w:szCs w:val="24"/>
          <w14:ligatures w14:val="none"/>
        </w:rPr>
        <w:t>Medication Administration Record (MAR) Activity</w:t>
      </w:r>
    </w:p>
    <w:p w14:paraId="3A3A47CB"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Participants receive a patient chart containing:</w:t>
      </w:r>
    </w:p>
    <w:p w14:paraId="68E10665"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Patient name</w:t>
      </w:r>
      <w:r w:rsidRPr="000A7648">
        <w:rPr>
          <w:rFonts w:ascii="Crimson pro" w:eastAsia="Times New Roman" w:hAnsi="Crimson pro" w:cs="Times New Roman"/>
          <w:kern w:val="0"/>
          <w:sz w:val="24"/>
          <w:szCs w:val="24"/>
          <w14:ligatures w14:val="none"/>
        </w:rPr>
        <w:br/>
        <w:t>• Medication order</w:t>
      </w:r>
      <w:r w:rsidRPr="000A7648">
        <w:rPr>
          <w:rFonts w:ascii="Crimson pro" w:eastAsia="Times New Roman" w:hAnsi="Crimson pro" w:cs="Times New Roman"/>
          <w:kern w:val="0"/>
          <w:sz w:val="24"/>
          <w:szCs w:val="24"/>
          <w14:ligatures w14:val="none"/>
        </w:rPr>
        <w:br/>
        <w:t>• Medication administration record</w:t>
      </w:r>
      <w:r w:rsidRPr="000A7648">
        <w:rPr>
          <w:rFonts w:ascii="Crimson pro" w:eastAsia="Times New Roman" w:hAnsi="Crimson pro" w:cs="Times New Roman"/>
          <w:kern w:val="0"/>
          <w:sz w:val="24"/>
          <w:szCs w:val="24"/>
          <w14:ligatures w14:val="none"/>
        </w:rPr>
        <w:br/>
        <w:t>• Simulated medication vial</w:t>
      </w:r>
    </w:p>
    <w:p w14:paraId="1BBF2DC1"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lastRenderedPageBreak/>
        <w:t>Participants identify the correct medication, dose, and route before administering the injection.</w:t>
      </w:r>
    </w:p>
    <w:p w14:paraId="20970956" w14:textId="77777777" w:rsidR="00CC1530"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Best for:</w:t>
      </w:r>
      <w:r w:rsidRPr="000A7648">
        <w:rPr>
          <w:rFonts w:ascii="Crimson pro" w:eastAsia="Times New Roman" w:hAnsi="Crimson pro" w:cs="Times New Roman"/>
          <w:kern w:val="0"/>
          <w:sz w:val="24"/>
          <w:szCs w:val="24"/>
          <w14:ligatures w14:val="none"/>
        </w:rPr>
        <w:br/>
        <w:t>• High school healthcare students</w:t>
      </w:r>
      <w:r w:rsidRPr="000A7648">
        <w:rPr>
          <w:rFonts w:ascii="Crimson pro" w:eastAsia="Times New Roman" w:hAnsi="Crimson pro" w:cs="Times New Roman"/>
          <w:kern w:val="0"/>
          <w:sz w:val="24"/>
          <w:szCs w:val="24"/>
          <w14:ligatures w14:val="none"/>
        </w:rPr>
        <w:br/>
        <w:t>• CNA classes</w:t>
      </w:r>
    </w:p>
    <w:p w14:paraId="104B0F85" w14:textId="06756CF4" w:rsidR="000A7648" w:rsidRPr="000A7648" w:rsidRDefault="00CC1530"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w:t>
      </w:r>
      <w:r>
        <w:rPr>
          <w:rFonts w:ascii="Crimson pro" w:eastAsia="Times New Roman" w:hAnsi="Crimson pro" w:cs="Times New Roman"/>
          <w:kern w:val="0"/>
          <w:sz w:val="24"/>
          <w:szCs w:val="24"/>
          <w14:ligatures w14:val="none"/>
        </w:rPr>
        <w:t>HOSA activities</w:t>
      </w:r>
      <w:r w:rsidR="000A7648" w:rsidRPr="000A7648">
        <w:rPr>
          <w:rFonts w:ascii="Crimson pro" w:eastAsia="Times New Roman" w:hAnsi="Crimson pro" w:cs="Times New Roman"/>
          <w:kern w:val="0"/>
          <w:sz w:val="24"/>
          <w:szCs w:val="24"/>
          <w14:ligatures w14:val="none"/>
        </w:rPr>
        <w:br/>
        <w:t>• Adult healthcare career exploration</w:t>
      </w:r>
    </w:p>
    <w:p w14:paraId="2A9F22F5" w14:textId="6B3A6BA9" w:rsidR="000A7648" w:rsidRPr="000A7648" w:rsidRDefault="00000000" w:rsidP="000A7648">
      <w:pPr>
        <w:spacing w:after="0"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kern w:val="0"/>
          <w:sz w:val="24"/>
          <w:szCs w:val="24"/>
          <w14:ligatures w14:val="none"/>
        </w:rPr>
        <w:pict w14:anchorId="507AB0F5">
          <v:rect id="_x0000_i1038" style="width:0;height:1.5pt" o:hralign="center" o:hrstd="t" o:hr="t" fillcolor="#a0a0a0" stroked="f"/>
        </w:pict>
      </w:r>
    </w:p>
    <w:p w14:paraId="360CC8FA" w14:textId="71462321" w:rsidR="000A7648" w:rsidRPr="000A7648" w:rsidRDefault="00395BC0" w:rsidP="000A7648">
      <w:pPr>
        <w:spacing w:before="100" w:beforeAutospacing="1" w:after="100" w:afterAutospacing="1" w:line="240" w:lineRule="auto"/>
        <w:outlineLvl w:val="1"/>
        <w:rPr>
          <w:rFonts w:ascii="Crimson pro" w:eastAsia="Times New Roman" w:hAnsi="Crimson pro" w:cs="Times New Roman"/>
          <w:b/>
          <w:bCs/>
          <w:kern w:val="0"/>
          <w:sz w:val="24"/>
          <w:szCs w:val="24"/>
          <w14:ligatures w14:val="none"/>
        </w:rPr>
      </w:pPr>
      <w:r>
        <w:rPr>
          <w:rFonts w:ascii="Crimson pro" w:eastAsia="Times New Roman" w:hAnsi="Crimson pro" w:cs="Times New Roman"/>
          <w:noProof/>
          <w:kern w:val="0"/>
          <w:sz w:val="24"/>
          <w:szCs w:val="24"/>
          <w14:ligatures w14:val="none"/>
        </w:rPr>
        <w:drawing>
          <wp:anchor distT="0" distB="0" distL="114300" distR="114300" simplePos="0" relativeHeight="251663360" behindDoc="1" locked="0" layoutInCell="1" allowOverlap="1" wp14:anchorId="20DD65C6" wp14:editId="62668028">
            <wp:simplePos x="0" y="0"/>
            <wp:positionH relativeFrom="column">
              <wp:posOffset>4335780</wp:posOffset>
            </wp:positionH>
            <wp:positionV relativeFrom="paragraph">
              <wp:posOffset>181610</wp:posOffset>
            </wp:positionV>
            <wp:extent cx="1569720" cy="1569720"/>
            <wp:effectExtent l="0" t="0" r="0" b="0"/>
            <wp:wrapSquare wrapText="bothSides"/>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69720" cy="1569720"/>
                    </a:xfrm>
                    <a:prstGeom prst="rect">
                      <a:avLst/>
                    </a:prstGeom>
                    <a:noFill/>
                  </pic:spPr>
                </pic:pic>
              </a:graphicData>
            </a:graphic>
            <wp14:sizeRelH relativeFrom="margin">
              <wp14:pctWidth>0</wp14:pctWidth>
            </wp14:sizeRelH>
            <wp14:sizeRelV relativeFrom="margin">
              <wp14:pctHeight>0</wp14:pctHeight>
            </wp14:sizeRelV>
          </wp:anchor>
        </w:drawing>
      </w:r>
      <w:r w:rsidR="000A7648" w:rsidRPr="000A7648">
        <w:rPr>
          <w:rFonts w:ascii="Crimson pro" w:eastAsia="Times New Roman" w:hAnsi="Crimson pro" w:cs="Times New Roman"/>
          <w:b/>
          <w:bCs/>
          <w:kern w:val="0"/>
          <w:sz w:val="24"/>
          <w:szCs w:val="24"/>
          <w14:ligatures w14:val="none"/>
        </w:rPr>
        <w:t>Dosage Calculation Challenge</w:t>
      </w:r>
    </w:p>
    <w:p w14:paraId="2386EC99" w14:textId="431E022C"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Provide multiple strengths of the same simulated medication.</w:t>
      </w:r>
    </w:p>
    <w:p w14:paraId="0A2F71E4" w14:textId="1E7228C4"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Participants calculate the correct amount to withdraw before administering the injection.</w:t>
      </w:r>
    </w:p>
    <w:p w14:paraId="5930F62B" w14:textId="40D44053"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Best for:</w:t>
      </w:r>
      <w:r w:rsidRPr="000A7648">
        <w:rPr>
          <w:rFonts w:ascii="Crimson pro" w:eastAsia="Times New Roman" w:hAnsi="Crimson pro" w:cs="Times New Roman"/>
          <w:kern w:val="0"/>
          <w:sz w:val="24"/>
          <w:szCs w:val="24"/>
          <w14:ligatures w14:val="none"/>
        </w:rPr>
        <w:br/>
        <w:t>• Advanced high school students</w:t>
      </w:r>
      <w:r w:rsidRPr="000A7648">
        <w:rPr>
          <w:rFonts w:ascii="Crimson pro" w:eastAsia="Times New Roman" w:hAnsi="Crimson pro" w:cs="Times New Roman"/>
          <w:kern w:val="0"/>
          <w:sz w:val="24"/>
          <w:szCs w:val="24"/>
          <w14:ligatures w14:val="none"/>
        </w:rPr>
        <w:br/>
        <w:t>• College healthcare students</w:t>
      </w:r>
      <w:r w:rsidRPr="000A7648">
        <w:rPr>
          <w:rFonts w:ascii="Crimson pro" w:eastAsia="Times New Roman" w:hAnsi="Crimson pro" w:cs="Times New Roman"/>
          <w:kern w:val="0"/>
          <w:sz w:val="24"/>
          <w:szCs w:val="24"/>
          <w14:ligatures w14:val="none"/>
        </w:rPr>
        <w:br/>
        <w:t>• Adult learners</w:t>
      </w:r>
    </w:p>
    <w:p w14:paraId="4660AE41" w14:textId="1946F453" w:rsidR="000A7648" w:rsidRPr="000A7648" w:rsidRDefault="00000000" w:rsidP="000A7648">
      <w:pPr>
        <w:spacing w:after="0"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kern w:val="0"/>
          <w:sz w:val="24"/>
          <w:szCs w:val="24"/>
          <w14:ligatures w14:val="none"/>
        </w:rPr>
        <w:pict w14:anchorId="0DE38B56">
          <v:rect id="_x0000_i1039" style="width:0;height:1.5pt" o:hralign="center" o:hrstd="t" o:hr="t" fillcolor="#a0a0a0" stroked="f"/>
        </w:pict>
      </w:r>
    </w:p>
    <w:p w14:paraId="0609DD44" w14:textId="77777777" w:rsidR="000A7648" w:rsidRPr="000A7648" w:rsidRDefault="000A7648" w:rsidP="000A7648">
      <w:pPr>
        <w:spacing w:before="100" w:beforeAutospacing="1" w:after="100" w:afterAutospacing="1" w:line="240" w:lineRule="auto"/>
        <w:outlineLvl w:val="1"/>
        <w:rPr>
          <w:rFonts w:ascii="Crimson pro" w:eastAsia="Times New Roman" w:hAnsi="Crimson pro" w:cs="Times New Roman"/>
          <w:b/>
          <w:bCs/>
          <w:kern w:val="0"/>
          <w:sz w:val="24"/>
          <w:szCs w:val="24"/>
          <w14:ligatures w14:val="none"/>
        </w:rPr>
      </w:pPr>
      <w:r w:rsidRPr="000A7648">
        <w:rPr>
          <w:rFonts w:ascii="Crimson pro" w:eastAsia="Times New Roman" w:hAnsi="Crimson pro" w:cs="Times New Roman"/>
          <w:b/>
          <w:bCs/>
          <w:kern w:val="0"/>
          <w:sz w:val="24"/>
          <w:szCs w:val="24"/>
          <w14:ligatures w14:val="none"/>
        </w:rPr>
        <w:t>Pediatric Patient Scenario</w:t>
      </w:r>
    </w:p>
    <w:p w14:paraId="437A3186" w14:textId="6F181AB0"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Provide a patient case involving a child who is unable to tolerate oral medication due to vomiting and now requires an intramuscular penicillin injection.</w:t>
      </w:r>
    </w:p>
    <w:p w14:paraId="41CAC7E2" w14:textId="7E632BB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Participants review the scenario, determine the correct medication and dose, prepare the injection, and administer the simulated medication.</w:t>
      </w:r>
    </w:p>
    <w:p w14:paraId="1B62F9A7" w14:textId="41E1D191"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This version encourages critical thinking while introducing real-world clinical decision-making concepts.</w:t>
      </w:r>
    </w:p>
    <w:p w14:paraId="3F103942" w14:textId="47505EE8" w:rsidR="000A7648" w:rsidRPr="000A7648" w:rsidRDefault="00000000" w:rsidP="000A7648">
      <w:pPr>
        <w:spacing w:after="0"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kern w:val="0"/>
          <w:sz w:val="24"/>
          <w:szCs w:val="24"/>
          <w14:ligatures w14:val="none"/>
        </w:rPr>
        <w:pict w14:anchorId="6D651E08">
          <v:rect id="_x0000_i1040" style="width:0;height:1.5pt" o:hralign="center" o:hrstd="t" o:hr="t" fillcolor="#a0a0a0" stroked="f"/>
        </w:pict>
      </w:r>
    </w:p>
    <w:p w14:paraId="6C717EA7" w14:textId="6E140B3A" w:rsidR="000A7648" w:rsidRPr="000A7648" w:rsidRDefault="000A7648" w:rsidP="000A7648">
      <w:pPr>
        <w:spacing w:before="100" w:beforeAutospacing="1" w:after="100" w:afterAutospacing="1" w:line="240" w:lineRule="auto"/>
        <w:outlineLvl w:val="0"/>
        <w:rPr>
          <w:rFonts w:ascii="Crimson pro" w:eastAsia="Times New Roman" w:hAnsi="Crimson pro" w:cs="Times New Roman"/>
          <w:b/>
          <w:bCs/>
          <w:kern w:val="36"/>
          <w:sz w:val="24"/>
          <w:szCs w:val="24"/>
          <w14:ligatures w14:val="none"/>
        </w:rPr>
      </w:pPr>
      <w:r w:rsidRPr="000A7648">
        <w:rPr>
          <w:rFonts w:ascii="Crimson pro" w:eastAsia="Times New Roman" w:hAnsi="Crimson pro" w:cs="Times New Roman"/>
          <w:b/>
          <w:bCs/>
          <w:kern w:val="36"/>
          <w:sz w:val="24"/>
          <w:szCs w:val="24"/>
          <w14:ligatures w14:val="none"/>
        </w:rPr>
        <w:t>Conclusion</w:t>
      </w:r>
    </w:p>
    <w:p w14:paraId="5914B92A" w14:textId="3D9B9EEB" w:rsidR="000A7648" w:rsidRPr="000A7648" w:rsidRDefault="000A7648" w:rsidP="000A7648">
      <w:pPr>
        <w:spacing w:before="100" w:beforeAutospacing="1" w:after="100" w:afterAutospacing="1" w:line="240" w:lineRule="auto"/>
        <w:outlineLvl w:val="1"/>
        <w:rPr>
          <w:rFonts w:ascii="Crimson pro" w:eastAsia="Times New Roman" w:hAnsi="Crimson pro" w:cs="Times New Roman"/>
          <w:b/>
          <w:bCs/>
          <w:kern w:val="0"/>
          <w:sz w:val="24"/>
          <w:szCs w:val="24"/>
          <w14:ligatures w14:val="none"/>
        </w:rPr>
      </w:pPr>
      <w:r w:rsidRPr="000A7648">
        <w:rPr>
          <w:rFonts w:ascii="Crimson pro" w:eastAsia="Times New Roman" w:hAnsi="Crimson pro" w:cs="Times New Roman"/>
          <w:b/>
          <w:bCs/>
          <w:kern w:val="0"/>
          <w:sz w:val="24"/>
          <w:szCs w:val="24"/>
          <w14:ligatures w14:val="none"/>
        </w:rPr>
        <w:t>Closing Discussion</w:t>
      </w:r>
    </w:p>
    <w:p w14:paraId="0B105AB3" w14:textId="368EED3D" w:rsidR="000A7648" w:rsidRPr="000A7648" w:rsidRDefault="00395BC0"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noProof/>
          <w:kern w:val="0"/>
          <w:sz w:val="24"/>
          <w:szCs w:val="24"/>
          <w14:ligatures w14:val="none"/>
        </w:rPr>
        <w:lastRenderedPageBreak/>
        <w:drawing>
          <wp:anchor distT="0" distB="0" distL="114300" distR="114300" simplePos="0" relativeHeight="251662336" behindDoc="1" locked="0" layoutInCell="1" allowOverlap="1" wp14:anchorId="2D9BBEA8" wp14:editId="6891B411">
            <wp:simplePos x="0" y="0"/>
            <wp:positionH relativeFrom="column">
              <wp:posOffset>3699510</wp:posOffset>
            </wp:positionH>
            <wp:positionV relativeFrom="paragraph">
              <wp:posOffset>501650</wp:posOffset>
            </wp:positionV>
            <wp:extent cx="2339975" cy="1341120"/>
            <wp:effectExtent l="0" t="0" r="3175" b="0"/>
            <wp:wrapSquare wrapText="bothSides"/>
            <wp:docPr id="5" name="Picture 5" descr="Photograph of a pharmaceutical package containing multiple vials labeled “Sterile Water for Injection, U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hotograph of a pharmaceutical package containing multiple vials labeled “Sterile Water for Injection, USP.”"/>
                    <pic:cNvPicPr>
                      <a:picLocks noChangeAspect="1" noChangeArrowheads="1"/>
                    </pic:cNvPicPr>
                  </pic:nvPicPr>
                  <pic:blipFill rotWithShape="1">
                    <a:blip r:embed="rId14">
                      <a:extLst>
                        <a:ext uri="{28A0092B-C50C-407E-A947-70E740481C1C}">
                          <a14:useLocalDpi xmlns:a14="http://schemas.microsoft.com/office/drawing/2010/main" val="0"/>
                        </a:ext>
                      </a:extLst>
                    </a:blip>
                    <a:srcRect t="14529" b="28162"/>
                    <a:stretch>
                      <a:fillRect/>
                    </a:stretch>
                  </pic:blipFill>
                  <pic:spPr bwMode="auto">
                    <a:xfrm>
                      <a:off x="0" y="0"/>
                      <a:ext cx="2339975" cy="13411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A7648" w:rsidRPr="000A7648">
        <w:rPr>
          <w:rFonts w:ascii="Crimson pro" w:eastAsia="Times New Roman" w:hAnsi="Crimson pro" w:cs="Times New Roman"/>
          <w:kern w:val="0"/>
          <w:sz w:val="24"/>
          <w:szCs w:val="24"/>
          <w14:ligatures w14:val="none"/>
        </w:rPr>
        <w:t>Discuss how medication administration is a common responsibility across many healthcare careers and how patient safety remains the highest priority.</w:t>
      </w:r>
    </w:p>
    <w:p w14:paraId="0D7441B9" w14:textId="6C9BF83B"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Reinforce the importance of:</w:t>
      </w:r>
    </w:p>
    <w:p w14:paraId="400A0EA1" w14:textId="4A3B488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Proper medication preparation</w:t>
      </w:r>
      <w:r w:rsidRPr="000A7648">
        <w:rPr>
          <w:rFonts w:ascii="Crimson pro" w:eastAsia="Times New Roman" w:hAnsi="Crimson pro" w:cs="Times New Roman"/>
          <w:kern w:val="0"/>
          <w:sz w:val="24"/>
          <w:szCs w:val="24"/>
          <w14:ligatures w14:val="none"/>
        </w:rPr>
        <w:br/>
        <w:t>• Accurate dosing</w:t>
      </w:r>
      <w:r w:rsidRPr="000A7648">
        <w:rPr>
          <w:rFonts w:ascii="Crimson pro" w:eastAsia="Times New Roman" w:hAnsi="Crimson pro" w:cs="Times New Roman"/>
          <w:kern w:val="0"/>
          <w:sz w:val="24"/>
          <w:szCs w:val="24"/>
          <w14:ligatures w14:val="none"/>
        </w:rPr>
        <w:br/>
        <w:t>• Infection prevention</w:t>
      </w:r>
      <w:r w:rsidRPr="000A7648">
        <w:rPr>
          <w:rFonts w:ascii="Crimson pro" w:eastAsia="Times New Roman" w:hAnsi="Crimson pro" w:cs="Times New Roman"/>
          <w:kern w:val="0"/>
          <w:sz w:val="24"/>
          <w:szCs w:val="24"/>
          <w14:ligatures w14:val="none"/>
        </w:rPr>
        <w:br/>
        <w:t>• Sharps safety</w:t>
      </w:r>
      <w:r w:rsidRPr="000A7648">
        <w:rPr>
          <w:rFonts w:ascii="Crimson pro" w:eastAsia="Times New Roman" w:hAnsi="Crimson pro" w:cs="Times New Roman"/>
          <w:kern w:val="0"/>
          <w:sz w:val="24"/>
          <w:szCs w:val="24"/>
          <w14:ligatures w14:val="none"/>
        </w:rPr>
        <w:br/>
        <w:t>• Communication and teamwork</w:t>
      </w:r>
    </w:p>
    <w:p w14:paraId="5CE007B6" w14:textId="192D4D81"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Encourage participants to consider how healthcare professionals use these skills every day to improve patient outcomes and provide safe, effective care.</w:t>
      </w:r>
    </w:p>
    <w:p w14:paraId="1994A710" w14:textId="3916EA46" w:rsidR="000A7648" w:rsidRPr="000A7648" w:rsidRDefault="00000000" w:rsidP="000A7648">
      <w:pPr>
        <w:spacing w:after="0"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kern w:val="0"/>
          <w:sz w:val="24"/>
          <w:szCs w:val="24"/>
          <w14:ligatures w14:val="none"/>
        </w:rPr>
        <w:pict w14:anchorId="5B3E1729">
          <v:rect id="_x0000_i1041" style="width:0;height:1.5pt" o:hralign="center" o:hrstd="t" o:hr="t" fillcolor="#a0a0a0" stroked="f"/>
        </w:pict>
      </w:r>
    </w:p>
    <w:p w14:paraId="76D9D166" w14:textId="7A0314F8" w:rsidR="000A7648" w:rsidRPr="000A7648" w:rsidRDefault="00395BC0" w:rsidP="00CC1530">
      <w:pPr>
        <w:tabs>
          <w:tab w:val="left" w:pos="6720"/>
        </w:tabs>
        <w:spacing w:before="100" w:beforeAutospacing="1" w:after="100" w:afterAutospacing="1" w:line="240" w:lineRule="auto"/>
        <w:outlineLvl w:val="0"/>
        <w:rPr>
          <w:rFonts w:ascii="Crimson pro" w:eastAsia="Times New Roman" w:hAnsi="Crimson pro" w:cs="Times New Roman"/>
          <w:b/>
          <w:bCs/>
          <w:kern w:val="36"/>
          <w:sz w:val="24"/>
          <w:szCs w:val="24"/>
          <w14:ligatures w14:val="none"/>
        </w:rPr>
      </w:pPr>
      <w:r>
        <w:rPr>
          <w:rFonts w:ascii="Crimson pro" w:eastAsia="Times New Roman" w:hAnsi="Crimson pro" w:cs="Times New Roman"/>
          <w:b/>
          <w:bCs/>
          <w:noProof/>
          <w:kern w:val="36"/>
          <w:sz w:val="24"/>
          <w:szCs w:val="24"/>
          <w14:ligatures w14:val="none"/>
        </w:rPr>
        <w:drawing>
          <wp:anchor distT="0" distB="0" distL="114300" distR="114300" simplePos="0" relativeHeight="251661312" behindDoc="1" locked="0" layoutInCell="1" allowOverlap="1" wp14:anchorId="212B2F6F" wp14:editId="1ECE5DD4">
            <wp:simplePos x="0" y="0"/>
            <wp:positionH relativeFrom="margin">
              <wp:align>right</wp:align>
            </wp:positionH>
            <wp:positionV relativeFrom="paragraph">
              <wp:posOffset>31750</wp:posOffset>
            </wp:positionV>
            <wp:extent cx="1478280" cy="1568450"/>
            <wp:effectExtent l="0" t="0" r="7620" b="0"/>
            <wp:wrapSquare wrapText="bothSides"/>
            <wp:docPr id="4" name="Picture 4" descr="Photograph of a red medical sharps disposal container designed for safe collection of needles and other biohazardous wa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hotograph of a red medical sharps disposal container designed for safe collection of needles and other biohazardous was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78280" cy="1568450"/>
                    </a:xfrm>
                    <a:prstGeom prst="rect">
                      <a:avLst/>
                    </a:prstGeom>
                    <a:noFill/>
                  </pic:spPr>
                </pic:pic>
              </a:graphicData>
            </a:graphic>
            <wp14:sizeRelH relativeFrom="margin">
              <wp14:pctWidth>0</wp14:pctWidth>
            </wp14:sizeRelH>
            <wp14:sizeRelV relativeFrom="margin">
              <wp14:pctHeight>0</wp14:pctHeight>
            </wp14:sizeRelV>
          </wp:anchor>
        </w:drawing>
      </w:r>
      <w:r w:rsidR="000A7648" w:rsidRPr="000A7648">
        <w:rPr>
          <w:rFonts w:ascii="Crimson pro" w:eastAsia="Times New Roman" w:hAnsi="Crimson pro" w:cs="Times New Roman"/>
          <w:b/>
          <w:bCs/>
          <w:kern w:val="36"/>
          <w:sz w:val="24"/>
          <w:szCs w:val="24"/>
          <w14:ligatures w14:val="none"/>
        </w:rPr>
        <w:t>Clean Up</w:t>
      </w:r>
      <w:r w:rsidR="00CC1530">
        <w:rPr>
          <w:rFonts w:ascii="Crimson pro" w:eastAsia="Times New Roman" w:hAnsi="Crimson pro" w:cs="Times New Roman"/>
          <w:b/>
          <w:bCs/>
          <w:kern w:val="36"/>
          <w:sz w:val="24"/>
          <w:szCs w:val="24"/>
          <w14:ligatures w14:val="none"/>
        </w:rPr>
        <w:tab/>
      </w:r>
    </w:p>
    <w:p w14:paraId="1D4325ED"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Dispose of needles in approved sharps containers.</w:t>
      </w:r>
      <w:r w:rsidRPr="000A7648">
        <w:rPr>
          <w:rFonts w:ascii="Crimson pro" w:eastAsia="Times New Roman" w:hAnsi="Crimson pro" w:cs="Times New Roman"/>
          <w:kern w:val="0"/>
          <w:sz w:val="24"/>
          <w:szCs w:val="24"/>
          <w14:ligatures w14:val="none"/>
        </w:rPr>
        <w:br/>
        <w:t>• Discard used alcohol swabs and waste materials.</w:t>
      </w:r>
      <w:r w:rsidRPr="000A7648">
        <w:rPr>
          <w:rFonts w:ascii="Crimson pro" w:eastAsia="Times New Roman" w:hAnsi="Crimson pro" w:cs="Times New Roman"/>
          <w:kern w:val="0"/>
          <w:sz w:val="24"/>
          <w:szCs w:val="24"/>
          <w14:ligatures w14:val="none"/>
        </w:rPr>
        <w:br/>
        <w:t>• Wipe down work surfaces.</w:t>
      </w:r>
      <w:r w:rsidRPr="000A7648">
        <w:rPr>
          <w:rFonts w:ascii="Crimson pro" w:eastAsia="Times New Roman" w:hAnsi="Crimson pro" w:cs="Times New Roman"/>
          <w:kern w:val="0"/>
          <w:sz w:val="24"/>
          <w:szCs w:val="24"/>
          <w14:ligatures w14:val="none"/>
        </w:rPr>
        <w:br/>
        <w:t>• Return reusable equipment to storage.</w:t>
      </w:r>
      <w:r w:rsidRPr="000A7648">
        <w:rPr>
          <w:rFonts w:ascii="Crimson pro" w:eastAsia="Times New Roman" w:hAnsi="Crimson pro" w:cs="Times New Roman"/>
          <w:kern w:val="0"/>
          <w:sz w:val="24"/>
          <w:szCs w:val="24"/>
          <w14:ligatures w14:val="none"/>
        </w:rPr>
        <w:br/>
        <w:t>• Restock supplies for future events.</w:t>
      </w:r>
    </w:p>
    <w:p w14:paraId="3412AFEB" w14:textId="77777777" w:rsidR="000A7648" w:rsidRPr="000A7648" w:rsidRDefault="00000000" w:rsidP="000A7648">
      <w:pPr>
        <w:spacing w:after="0" w:line="240" w:lineRule="auto"/>
        <w:rPr>
          <w:rFonts w:ascii="Crimson pro" w:eastAsia="Times New Roman" w:hAnsi="Crimson pro" w:cs="Times New Roman"/>
          <w:kern w:val="0"/>
          <w:sz w:val="24"/>
          <w:szCs w:val="24"/>
          <w14:ligatures w14:val="none"/>
        </w:rPr>
      </w:pPr>
      <w:r>
        <w:rPr>
          <w:rFonts w:ascii="Crimson pro" w:eastAsia="Times New Roman" w:hAnsi="Crimson pro" w:cs="Times New Roman"/>
          <w:kern w:val="0"/>
          <w:sz w:val="24"/>
          <w:szCs w:val="24"/>
          <w14:ligatures w14:val="none"/>
        </w:rPr>
        <w:pict w14:anchorId="780B5C47">
          <v:rect id="_x0000_i1042" style="width:0;height:1.5pt" o:hralign="center" o:hrstd="t" o:hr="t" fillcolor="#a0a0a0" stroked="f"/>
        </w:pict>
      </w:r>
    </w:p>
    <w:p w14:paraId="4BF39466" w14:textId="77777777" w:rsidR="000A7648" w:rsidRPr="000A7648" w:rsidRDefault="000A7648" w:rsidP="000A7648">
      <w:pPr>
        <w:spacing w:before="100" w:beforeAutospacing="1" w:after="100" w:afterAutospacing="1" w:line="240" w:lineRule="auto"/>
        <w:outlineLvl w:val="0"/>
        <w:rPr>
          <w:rFonts w:ascii="Crimson pro" w:eastAsia="Times New Roman" w:hAnsi="Crimson pro" w:cs="Times New Roman"/>
          <w:b/>
          <w:bCs/>
          <w:kern w:val="36"/>
          <w:sz w:val="24"/>
          <w:szCs w:val="24"/>
          <w14:ligatures w14:val="none"/>
        </w:rPr>
      </w:pPr>
      <w:r w:rsidRPr="000A7648">
        <w:rPr>
          <w:rFonts w:ascii="Crimson pro" w:eastAsia="Times New Roman" w:hAnsi="Crimson pro" w:cs="Times New Roman"/>
          <w:b/>
          <w:bCs/>
          <w:kern w:val="36"/>
          <w:sz w:val="24"/>
          <w:szCs w:val="24"/>
          <w14:ligatures w14:val="none"/>
        </w:rPr>
        <w:t>Storage and Transport Notes</w:t>
      </w:r>
    </w:p>
    <w:p w14:paraId="5A90F893" w14:textId="77777777" w:rsidR="000A7648" w:rsidRPr="000A7648" w:rsidRDefault="000A7648" w:rsidP="000A7648">
      <w:pPr>
        <w:spacing w:before="100" w:beforeAutospacing="1" w:after="100" w:afterAutospacing="1" w:line="240" w:lineRule="auto"/>
        <w:rPr>
          <w:rFonts w:ascii="Crimson pro" w:eastAsia="Times New Roman" w:hAnsi="Crimson pro" w:cs="Times New Roman"/>
          <w:kern w:val="0"/>
          <w:sz w:val="24"/>
          <w:szCs w:val="24"/>
          <w14:ligatures w14:val="none"/>
        </w:rPr>
      </w:pPr>
      <w:r w:rsidRPr="000A7648">
        <w:rPr>
          <w:rFonts w:ascii="Crimson pro" w:eastAsia="Times New Roman" w:hAnsi="Crimson pro" w:cs="Times New Roman"/>
          <w:kern w:val="0"/>
          <w:sz w:val="24"/>
          <w:szCs w:val="24"/>
          <w14:ligatures w14:val="none"/>
        </w:rPr>
        <w:t>• Transport sharps containers securely.</w:t>
      </w:r>
      <w:r w:rsidRPr="000A7648">
        <w:rPr>
          <w:rFonts w:ascii="Crimson pro" w:eastAsia="Times New Roman" w:hAnsi="Crimson pro" w:cs="Times New Roman"/>
          <w:kern w:val="0"/>
          <w:sz w:val="24"/>
          <w:szCs w:val="24"/>
          <w14:ligatures w14:val="none"/>
        </w:rPr>
        <w:br/>
        <w:t>• Keep syringes and needles organized in labeled containers.</w:t>
      </w:r>
      <w:r w:rsidRPr="000A7648">
        <w:rPr>
          <w:rFonts w:ascii="Crimson pro" w:eastAsia="Times New Roman" w:hAnsi="Crimson pro" w:cs="Times New Roman"/>
          <w:kern w:val="0"/>
          <w:sz w:val="24"/>
          <w:szCs w:val="24"/>
          <w14:ligatures w14:val="none"/>
        </w:rPr>
        <w:br/>
        <w:t>• Protect manikins and injection pads during transportation.</w:t>
      </w:r>
      <w:r w:rsidRPr="000A7648">
        <w:rPr>
          <w:rFonts w:ascii="Crimson pro" w:eastAsia="Times New Roman" w:hAnsi="Crimson pro" w:cs="Times New Roman"/>
          <w:kern w:val="0"/>
          <w:sz w:val="24"/>
          <w:szCs w:val="24"/>
          <w14:ligatures w14:val="none"/>
        </w:rPr>
        <w:br/>
        <w:t>• Store supplies away from extreme temperatures.</w:t>
      </w:r>
      <w:r w:rsidRPr="000A7648">
        <w:rPr>
          <w:rFonts w:ascii="Crimson pro" w:eastAsia="Times New Roman" w:hAnsi="Crimson pro" w:cs="Times New Roman"/>
          <w:kern w:val="0"/>
          <w:sz w:val="24"/>
          <w:szCs w:val="24"/>
          <w14:ligatures w14:val="none"/>
        </w:rPr>
        <w:br/>
        <w:t>• Verify adequate inventory before traveling to outreach events.</w:t>
      </w:r>
    </w:p>
    <w:p w14:paraId="6BEC0044" w14:textId="77777777" w:rsidR="001B18DB" w:rsidRPr="001B18DB" w:rsidRDefault="001B18DB" w:rsidP="001B18DB">
      <w:pPr>
        <w:spacing w:before="100" w:beforeAutospacing="1" w:after="100" w:afterAutospacing="1" w:line="240" w:lineRule="auto"/>
        <w:rPr>
          <w:rFonts w:ascii="Crimson pro" w:eastAsia="Times New Roman" w:hAnsi="Crimson pro" w:cs="Times New Roman"/>
          <w:kern w:val="0"/>
          <w:sz w:val="24"/>
          <w:szCs w:val="24"/>
          <w14:ligatures w14:val="none"/>
        </w:rPr>
      </w:pPr>
    </w:p>
    <w:p w14:paraId="2091EB8D" w14:textId="77777777" w:rsidR="001B18DB" w:rsidRPr="001B18DB" w:rsidRDefault="001B18DB" w:rsidP="001B18DB">
      <w:pPr>
        <w:rPr>
          <w:rFonts w:ascii="Crimson pro" w:hAnsi="Crimson pro"/>
          <w:b/>
          <w:bCs/>
          <w:sz w:val="52"/>
          <w:szCs w:val="52"/>
        </w:rPr>
      </w:pPr>
    </w:p>
    <w:sectPr w:rsidR="001B18DB" w:rsidRPr="001B18DB">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29B8F" w14:textId="77777777" w:rsidR="0081654D" w:rsidRDefault="0081654D" w:rsidP="001B18DB">
      <w:pPr>
        <w:spacing w:after="0" w:line="240" w:lineRule="auto"/>
      </w:pPr>
      <w:r>
        <w:separator/>
      </w:r>
    </w:p>
  </w:endnote>
  <w:endnote w:type="continuationSeparator" w:id="0">
    <w:p w14:paraId="2B001DDA" w14:textId="77777777" w:rsidR="0081654D" w:rsidRDefault="0081654D" w:rsidP="001B1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rimson pro">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452A9" w14:textId="77777777" w:rsidR="00395BC0" w:rsidRDefault="00395B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4472C4" w:themeFill="accent1"/>
      <w:tblCellMar>
        <w:left w:w="115" w:type="dxa"/>
        <w:right w:w="115" w:type="dxa"/>
      </w:tblCellMar>
      <w:tblLook w:val="04A0" w:firstRow="1" w:lastRow="0" w:firstColumn="1" w:lastColumn="0" w:noHBand="0" w:noVBand="1"/>
    </w:tblPr>
    <w:tblGrid>
      <w:gridCol w:w="4680"/>
      <w:gridCol w:w="4680"/>
    </w:tblGrid>
    <w:tr w:rsidR="001B18DB" w14:paraId="3D52233C" w14:textId="77777777">
      <w:tc>
        <w:tcPr>
          <w:tcW w:w="2500" w:type="pct"/>
          <w:shd w:val="clear" w:color="auto" w:fill="4472C4" w:themeFill="accent1"/>
          <w:vAlign w:val="center"/>
        </w:tcPr>
        <w:p w14:paraId="76C435E9" w14:textId="074BACB9" w:rsidR="001B18DB" w:rsidRDefault="001B18DB">
          <w:pPr>
            <w:pStyle w:val="Footer"/>
            <w:tabs>
              <w:tab w:val="clear" w:pos="4680"/>
              <w:tab w:val="clear" w:pos="9360"/>
            </w:tabs>
            <w:spacing w:before="80" w:after="80"/>
            <w:jc w:val="both"/>
            <w:rPr>
              <w:caps/>
              <w:color w:val="FFFFFF" w:themeColor="background1"/>
              <w:sz w:val="18"/>
              <w:szCs w:val="18"/>
            </w:rPr>
          </w:pPr>
          <w:r w:rsidRPr="001B18DB">
            <w:rPr>
              <w:caps/>
              <w:color w:val="FFFFFF" w:themeColor="background1"/>
              <w:sz w:val="18"/>
              <w:szCs w:val="18"/>
            </w:rPr>
            <w:t>This lesson is available free for all under the Creative Commons Attribution 4.0 International License (CC BY 4.0).</w:t>
          </w:r>
        </w:p>
      </w:tc>
      <w:tc>
        <w:tcPr>
          <w:tcW w:w="2500" w:type="pct"/>
          <w:shd w:val="clear" w:color="auto" w:fill="4472C4" w:themeFill="accent1"/>
          <w:vAlign w:val="center"/>
        </w:tcPr>
        <w:p w14:paraId="605523FA" w14:textId="5A6D4A58" w:rsidR="001B18DB" w:rsidRDefault="001B18DB" w:rsidP="001B18DB">
          <w:pPr>
            <w:pStyle w:val="Footer"/>
            <w:tabs>
              <w:tab w:val="clear" w:pos="4680"/>
              <w:tab w:val="clear" w:pos="9360"/>
            </w:tabs>
            <w:spacing w:before="80" w:after="80"/>
            <w:rPr>
              <w:caps/>
              <w:color w:val="FFFFFF" w:themeColor="background1"/>
              <w:sz w:val="18"/>
              <w:szCs w:val="18"/>
            </w:rPr>
          </w:pPr>
        </w:p>
      </w:tc>
    </w:tr>
  </w:tbl>
  <w:p w14:paraId="35B9DDD7" w14:textId="77777777" w:rsidR="001B18DB" w:rsidRDefault="001B18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69359" w14:textId="77777777" w:rsidR="00395BC0" w:rsidRDefault="00395B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C24A9" w14:textId="77777777" w:rsidR="0081654D" w:rsidRDefault="0081654D" w:rsidP="001B18DB">
      <w:pPr>
        <w:spacing w:after="0" w:line="240" w:lineRule="auto"/>
      </w:pPr>
      <w:r>
        <w:separator/>
      </w:r>
    </w:p>
  </w:footnote>
  <w:footnote w:type="continuationSeparator" w:id="0">
    <w:p w14:paraId="4BBD694F" w14:textId="77777777" w:rsidR="0081654D" w:rsidRDefault="0081654D" w:rsidP="001B18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190B5" w14:textId="77777777" w:rsidR="00395BC0" w:rsidRDefault="00395B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969B0" w14:textId="6A67C90D" w:rsidR="001B18DB" w:rsidRDefault="001B18DB">
    <w:pPr>
      <w:pStyle w:val="Header"/>
    </w:pPr>
    <w:r>
      <w:rPr>
        <w:noProof/>
      </w:rPr>
      <mc:AlternateContent>
        <mc:Choice Requires="wps">
          <w:drawing>
            <wp:anchor distT="0" distB="0" distL="118745" distR="118745" simplePos="0" relativeHeight="251659264" behindDoc="1" locked="0" layoutInCell="1" allowOverlap="0" wp14:anchorId="2A98F5C1" wp14:editId="4918B485">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Crimson pro" w:eastAsia="Times New Roman" w:hAnsi="Crimson pro" w:cs="Arial"/>
                              <w:b/>
                              <w:bCs/>
                              <w:color w:val="FFFFFF" w:themeColor="background1"/>
                              <w:kern w:val="0"/>
                              <w:sz w:val="24"/>
                              <w:szCs w:val="24"/>
                              <w:bdr w:val="none" w:sz="0" w:space="0" w:color="auto" w:frame="1"/>
                              <w14:ligatures w14:val="none"/>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4BD79EF" w14:textId="596881E6" w:rsidR="001B18DB" w:rsidRPr="00395BC0" w:rsidRDefault="001B18DB" w:rsidP="001B18DB">
                              <w:pPr>
                                <w:pStyle w:val="Header"/>
                                <w:tabs>
                                  <w:tab w:val="clear" w:pos="4680"/>
                                  <w:tab w:val="clear" w:pos="9360"/>
                                </w:tabs>
                                <w:jc w:val="center"/>
                                <w:rPr>
                                  <w:caps/>
                                  <w:color w:val="FFFFFF" w:themeColor="background1"/>
                                </w:rPr>
                              </w:pPr>
                              <w:r w:rsidRPr="00395BC0">
                                <w:rPr>
                                  <w:rFonts w:ascii="Crimson pro" w:eastAsia="Times New Roman" w:hAnsi="Crimson pro" w:cs="Arial"/>
                                  <w:b/>
                                  <w:bCs/>
                                  <w:color w:val="FFFFFF" w:themeColor="background1"/>
                                  <w:kern w:val="0"/>
                                  <w:sz w:val="24"/>
                                  <w:szCs w:val="24"/>
                                  <w:bdr w:val="none" w:sz="0" w:space="0" w:color="auto" w:frame="1"/>
                                  <w14:ligatures w14:val="none"/>
                                </w:rPr>
                                <w:t>Grant Number: 23A60CC000005-01-00Pathways to Accessing Training in Healthcare-Minnesota (PATH-MN)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A98F5C1"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rFonts w:ascii="Crimson pro" w:eastAsia="Times New Roman" w:hAnsi="Crimson pro" w:cs="Arial"/>
                        <w:b/>
                        <w:bCs/>
                        <w:color w:val="FFFFFF" w:themeColor="background1"/>
                        <w:kern w:val="0"/>
                        <w:sz w:val="24"/>
                        <w:szCs w:val="24"/>
                        <w:bdr w:val="none" w:sz="0" w:space="0" w:color="auto" w:frame="1"/>
                        <w14:ligatures w14:val="none"/>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4BD79EF" w14:textId="596881E6" w:rsidR="001B18DB" w:rsidRPr="00395BC0" w:rsidRDefault="001B18DB" w:rsidP="001B18DB">
                        <w:pPr>
                          <w:pStyle w:val="Header"/>
                          <w:tabs>
                            <w:tab w:val="clear" w:pos="4680"/>
                            <w:tab w:val="clear" w:pos="9360"/>
                          </w:tabs>
                          <w:jc w:val="center"/>
                          <w:rPr>
                            <w:caps/>
                            <w:color w:val="FFFFFF" w:themeColor="background1"/>
                          </w:rPr>
                        </w:pPr>
                        <w:r w:rsidRPr="00395BC0">
                          <w:rPr>
                            <w:rFonts w:ascii="Crimson pro" w:eastAsia="Times New Roman" w:hAnsi="Crimson pro" w:cs="Arial"/>
                            <w:b/>
                            <w:bCs/>
                            <w:color w:val="FFFFFF" w:themeColor="background1"/>
                            <w:kern w:val="0"/>
                            <w:sz w:val="24"/>
                            <w:szCs w:val="24"/>
                            <w:bdr w:val="none" w:sz="0" w:space="0" w:color="auto" w:frame="1"/>
                            <w14:ligatures w14:val="none"/>
                          </w:rPr>
                          <w:t>Grant Number: 23A60CC000005-01-00Pathways to Accessing Training in Healthcare-Minnesota (PATH-MN)</w:t>
                        </w:r>
                      </w:p>
                    </w:sdtContent>
                  </w:sdt>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F103" w14:textId="77777777" w:rsidR="00395BC0" w:rsidRDefault="00395B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4532B"/>
    <w:multiLevelType w:val="multilevel"/>
    <w:tmpl w:val="E544D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3C4F7B"/>
    <w:multiLevelType w:val="multilevel"/>
    <w:tmpl w:val="D3449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0C5C9A"/>
    <w:multiLevelType w:val="multilevel"/>
    <w:tmpl w:val="719A8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BA5175"/>
    <w:multiLevelType w:val="multilevel"/>
    <w:tmpl w:val="80B08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9825053">
    <w:abstractNumId w:val="3"/>
  </w:num>
  <w:num w:numId="2" w16cid:durableId="1155805525">
    <w:abstractNumId w:val="1"/>
  </w:num>
  <w:num w:numId="3" w16cid:durableId="1384524993">
    <w:abstractNumId w:val="2"/>
  </w:num>
  <w:num w:numId="4" w16cid:durableId="519665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8DB"/>
    <w:rsid w:val="000A7648"/>
    <w:rsid w:val="001B18DB"/>
    <w:rsid w:val="00395BC0"/>
    <w:rsid w:val="006D0484"/>
    <w:rsid w:val="007C406A"/>
    <w:rsid w:val="007C68DB"/>
    <w:rsid w:val="0081654D"/>
    <w:rsid w:val="008E1232"/>
    <w:rsid w:val="009D06A5"/>
    <w:rsid w:val="00A70147"/>
    <w:rsid w:val="00CC1530"/>
    <w:rsid w:val="00E62C66"/>
    <w:rsid w:val="00F60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7B569"/>
  <w15:chartTrackingRefBased/>
  <w15:docId w15:val="{5E40CCA7-1851-43A1-81D0-C1ED10FC8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BC0"/>
    <w:pPr>
      <w:keepNext/>
      <w:keepLines/>
      <w:spacing w:before="240" w:after="0"/>
      <w:outlineLvl w:val="0"/>
    </w:pPr>
    <w:rPr>
      <w:rFonts w:ascii="Crimson pro" w:eastAsiaTheme="majorEastAsia" w:hAnsi="Crimson pro" w:cstheme="majorBidi"/>
      <w:b/>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8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8DB"/>
  </w:style>
  <w:style w:type="paragraph" w:styleId="Footer">
    <w:name w:val="footer"/>
    <w:basedOn w:val="Normal"/>
    <w:link w:val="FooterChar"/>
    <w:uiPriority w:val="99"/>
    <w:unhideWhenUsed/>
    <w:rsid w:val="001B18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8DB"/>
  </w:style>
  <w:style w:type="paragraph" w:styleId="NormalWeb">
    <w:name w:val="Normal (Web)"/>
    <w:basedOn w:val="Normal"/>
    <w:uiPriority w:val="99"/>
    <w:semiHidden/>
    <w:unhideWhenUsed/>
    <w:rsid w:val="001B18D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1B18DB"/>
    <w:rPr>
      <w:i/>
      <w:iCs/>
    </w:rPr>
  </w:style>
  <w:style w:type="paragraph" w:styleId="Title">
    <w:name w:val="Title"/>
    <w:basedOn w:val="Normal"/>
    <w:next w:val="Normal"/>
    <w:link w:val="TitleChar"/>
    <w:uiPriority w:val="10"/>
    <w:qFormat/>
    <w:rsid w:val="00395BC0"/>
    <w:pPr>
      <w:spacing w:after="0" w:line="240" w:lineRule="auto"/>
      <w:contextualSpacing/>
    </w:pPr>
    <w:rPr>
      <w:rFonts w:ascii="Crimson pro" w:eastAsiaTheme="majorEastAsia" w:hAnsi="Crimson pro" w:cstheme="majorBidi"/>
      <w:b/>
      <w:spacing w:val="-10"/>
      <w:kern w:val="28"/>
      <w:sz w:val="48"/>
      <w:szCs w:val="56"/>
    </w:rPr>
  </w:style>
  <w:style w:type="character" w:customStyle="1" w:styleId="TitleChar">
    <w:name w:val="Title Char"/>
    <w:basedOn w:val="DefaultParagraphFont"/>
    <w:link w:val="Title"/>
    <w:uiPriority w:val="10"/>
    <w:rsid w:val="00395BC0"/>
    <w:rPr>
      <w:rFonts w:ascii="Crimson pro" w:eastAsiaTheme="majorEastAsia" w:hAnsi="Crimson pro" w:cstheme="majorBidi"/>
      <w:b/>
      <w:spacing w:val="-10"/>
      <w:kern w:val="28"/>
      <w:sz w:val="48"/>
      <w:szCs w:val="56"/>
    </w:rPr>
  </w:style>
  <w:style w:type="character" w:customStyle="1" w:styleId="Heading1Char">
    <w:name w:val="Heading 1 Char"/>
    <w:basedOn w:val="DefaultParagraphFont"/>
    <w:link w:val="Heading1"/>
    <w:uiPriority w:val="9"/>
    <w:rsid w:val="00395BC0"/>
    <w:rPr>
      <w:rFonts w:ascii="Crimson pro" w:eastAsiaTheme="majorEastAsia" w:hAnsi="Crimson pro" w:cstheme="majorBidi"/>
      <w:b/>
      <w:sz w:val="4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741219">
      <w:bodyDiv w:val="1"/>
      <w:marLeft w:val="0"/>
      <w:marRight w:val="0"/>
      <w:marTop w:val="0"/>
      <w:marBottom w:val="0"/>
      <w:divBdr>
        <w:top w:val="none" w:sz="0" w:space="0" w:color="auto"/>
        <w:left w:val="none" w:sz="0" w:space="0" w:color="auto"/>
        <w:bottom w:val="none" w:sz="0" w:space="0" w:color="auto"/>
        <w:right w:val="none" w:sz="0" w:space="0" w:color="auto"/>
      </w:divBdr>
    </w:div>
    <w:div w:id="524443078">
      <w:bodyDiv w:val="1"/>
      <w:marLeft w:val="0"/>
      <w:marRight w:val="0"/>
      <w:marTop w:val="0"/>
      <w:marBottom w:val="0"/>
      <w:divBdr>
        <w:top w:val="none" w:sz="0" w:space="0" w:color="auto"/>
        <w:left w:val="none" w:sz="0" w:space="0" w:color="auto"/>
        <w:bottom w:val="none" w:sz="0" w:space="0" w:color="auto"/>
        <w:right w:val="none" w:sz="0" w:space="0" w:color="auto"/>
      </w:divBdr>
    </w:div>
    <w:div w:id="709304511">
      <w:bodyDiv w:val="1"/>
      <w:marLeft w:val="0"/>
      <w:marRight w:val="0"/>
      <w:marTop w:val="0"/>
      <w:marBottom w:val="0"/>
      <w:divBdr>
        <w:top w:val="none" w:sz="0" w:space="0" w:color="auto"/>
        <w:left w:val="none" w:sz="0" w:space="0" w:color="auto"/>
        <w:bottom w:val="none" w:sz="0" w:space="0" w:color="auto"/>
        <w:right w:val="none" w:sz="0" w:space="0" w:color="auto"/>
      </w:divBdr>
    </w:div>
    <w:div w:id="759985806">
      <w:bodyDiv w:val="1"/>
      <w:marLeft w:val="0"/>
      <w:marRight w:val="0"/>
      <w:marTop w:val="0"/>
      <w:marBottom w:val="0"/>
      <w:divBdr>
        <w:top w:val="none" w:sz="0" w:space="0" w:color="auto"/>
        <w:left w:val="none" w:sz="0" w:space="0" w:color="auto"/>
        <w:bottom w:val="none" w:sz="0" w:space="0" w:color="auto"/>
        <w:right w:val="none" w:sz="0" w:space="0" w:color="auto"/>
      </w:divBdr>
    </w:div>
    <w:div w:id="1087308990">
      <w:bodyDiv w:val="1"/>
      <w:marLeft w:val="0"/>
      <w:marRight w:val="0"/>
      <w:marTop w:val="0"/>
      <w:marBottom w:val="0"/>
      <w:divBdr>
        <w:top w:val="none" w:sz="0" w:space="0" w:color="auto"/>
        <w:left w:val="none" w:sz="0" w:space="0" w:color="auto"/>
        <w:bottom w:val="none" w:sz="0" w:space="0" w:color="auto"/>
        <w:right w:val="none" w:sz="0" w:space="0" w:color="auto"/>
      </w:divBdr>
    </w:div>
    <w:div w:id="1228035690">
      <w:bodyDiv w:val="1"/>
      <w:marLeft w:val="0"/>
      <w:marRight w:val="0"/>
      <w:marTop w:val="0"/>
      <w:marBottom w:val="0"/>
      <w:divBdr>
        <w:top w:val="none" w:sz="0" w:space="0" w:color="auto"/>
        <w:left w:val="none" w:sz="0" w:space="0" w:color="auto"/>
        <w:bottom w:val="none" w:sz="0" w:space="0" w:color="auto"/>
        <w:right w:val="none" w:sz="0" w:space="0" w:color="auto"/>
      </w:divBdr>
    </w:div>
    <w:div w:id="135627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10</Pages>
  <Words>1908</Words>
  <Characters>10882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Number: 23A60CC000005-01-00Pathways to Accessing Training in Healthcare-Minnesota (PATH-MN)</dc:title>
  <dc:subject/>
  <dc:creator>Chock, Jennifer J</dc:creator>
  <cp:keywords/>
  <dc:description/>
  <cp:lastModifiedBy>Tysdal, Katie J</cp:lastModifiedBy>
  <cp:revision>2</cp:revision>
  <dcterms:created xsi:type="dcterms:W3CDTF">2026-06-12T15:39:00Z</dcterms:created>
  <dcterms:modified xsi:type="dcterms:W3CDTF">2026-09-25T14:43:00Z</dcterms:modified>
</cp:coreProperties>
</file>